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6C23E" w14:textId="77777777" w:rsidR="009B4B9E" w:rsidRPr="00950B33" w:rsidRDefault="008373DB">
      <w:pPr>
        <w:rPr>
          <w:rFonts w:ascii="Times New Roman" w:eastAsia="Times New Roman" w:hAnsi="Times New Roman" w:cs="Times New Roman"/>
          <w:b/>
          <w:sz w:val="28"/>
          <w:szCs w:val="28"/>
        </w:rPr>
      </w:pPr>
      <w:r w:rsidRPr="00950B33">
        <w:rPr>
          <w:rFonts w:ascii="Times New Roman" w:eastAsia="Times New Roman" w:hAnsi="Times New Roman" w:cs="Times New Roman"/>
          <w:b/>
          <w:sz w:val="28"/>
          <w:szCs w:val="28"/>
        </w:rPr>
        <w:t>Disa</w:t>
      </w:r>
      <w:r w:rsidR="000674A1" w:rsidRPr="00950B33">
        <w:rPr>
          <w:rFonts w:ascii="Times New Roman" w:eastAsia="Times New Roman" w:hAnsi="Times New Roman" w:cs="Times New Roman"/>
          <w:b/>
          <w:sz w:val="28"/>
          <w:szCs w:val="28"/>
        </w:rPr>
        <w:t xml:space="preserve">ster COVID-19 Business Lending </w:t>
      </w:r>
      <w:r w:rsidR="00D64E7F" w:rsidRPr="00950B33">
        <w:rPr>
          <w:rFonts w:ascii="Times New Roman" w:eastAsia="Times New Roman" w:hAnsi="Times New Roman" w:cs="Times New Roman"/>
          <w:b/>
          <w:sz w:val="28"/>
          <w:szCs w:val="28"/>
        </w:rPr>
        <w:t xml:space="preserve">&amp; State of VT Grants </w:t>
      </w:r>
      <w:r w:rsidR="00544C96" w:rsidRPr="00544C96">
        <w:rPr>
          <w:rFonts w:ascii="Times New Roman" w:eastAsia="Times New Roman" w:hAnsi="Times New Roman" w:cs="Times New Roman"/>
          <w:b/>
          <w:sz w:val="28"/>
          <w:szCs w:val="28"/>
          <w:highlight w:val="yellow"/>
        </w:rPr>
        <w:t>12</w:t>
      </w:r>
      <w:r w:rsidRPr="00544C96">
        <w:rPr>
          <w:rFonts w:ascii="Times New Roman" w:eastAsia="Times New Roman" w:hAnsi="Times New Roman" w:cs="Times New Roman"/>
          <w:b/>
          <w:sz w:val="28"/>
          <w:szCs w:val="28"/>
          <w:highlight w:val="yellow"/>
        </w:rPr>
        <w:t xml:space="preserve">01 </w:t>
      </w:r>
      <w:r w:rsidR="00544C96" w:rsidRPr="00544C96">
        <w:rPr>
          <w:rFonts w:ascii="Times New Roman" w:eastAsia="Times New Roman" w:hAnsi="Times New Roman" w:cs="Times New Roman"/>
          <w:b/>
          <w:sz w:val="28"/>
          <w:szCs w:val="28"/>
          <w:highlight w:val="yellow"/>
        </w:rPr>
        <w:t>August</w:t>
      </w:r>
      <w:r w:rsidR="00B54BC7" w:rsidRPr="00544C96">
        <w:rPr>
          <w:rFonts w:ascii="Times New Roman" w:eastAsia="Times New Roman" w:hAnsi="Times New Roman" w:cs="Times New Roman"/>
          <w:b/>
          <w:sz w:val="28"/>
          <w:szCs w:val="28"/>
          <w:highlight w:val="yellow"/>
        </w:rPr>
        <w:t xml:space="preserve"> </w:t>
      </w:r>
      <w:r w:rsidR="00544C96" w:rsidRPr="00544C96">
        <w:rPr>
          <w:rFonts w:ascii="Times New Roman" w:eastAsia="Times New Roman" w:hAnsi="Times New Roman" w:cs="Times New Roman"/>
          <w:b/>
          <w:sz w:val="28"/>
          <w:szCs w:val="28"/>
          <w:highlight w:val="yellow"/>
        </w:rPr>
        <w:t>12</w:t>
      </w:r>
      <w:r w:rsidRPr="00544C96">
        <w:rPr>
          <w:rFonts w:ascii="Times New Roman" w:eastAsia="Times New Roman" w:hAnsi="Times New Roman" w:cs="Times New Roman"/>
          <w:b/>
          <w:sz w:val="28"/>
          <w:szCs w:val="28"/>
          <w:highlight w:val="yellow"/>
        </w:rPr>
        <w:t>, 2020</w:t>
      </w:r>
    </w:p>
    <w:p w14:paraId="7986972B" w14:textId="77777777" w:rsidR="009B4B9E" w:rsidRPr="00950B33" w:rsidRDefault="00D55B2E">
      <w:pPr>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B</w:t>
      </w:r>
      <w:r w:rsidR="008373DB" w:rsidRPr="00950B33">
        <w:rPr>
          <w:rFonts w:ascii="Times New Roman" w:eastAsia="Times New Roman" w:hAnsi="Times New Roman" w:cs="Times New Roman"/>
          <w:sz w:val="24"/>
          <w:szCs w:val="24"/>
        </w:rPr>
        <w:t xml:space="preserve">usiness owners have some options for financial assistance available to apply to now, and others that will be available shortly. </w:t>
      </w:r>
    </w:p>
    <w:p w14:paraId="3B6233DF" w14:textId="77777777" w:rsidR="009B4B9E" w:rsidRPr="00950B33" w:rsidRDefault="008373DB">
      <w:pPr>
        <w:rPr>
          <w:rFonts w:ascii="Times New Roman" w:eastAsia="Times New Roman" w:hAnsi="Times New Roman" w:cs="Times New Roman"/>
          <w:sz w:val="24"/>
          <w:szCs w:val="24"/>
        </w:rPr>
      </w:pPr>
      <w:r w:rsidRPr="00950B33">
        <w:rPr>
          <w:rFonts w:ascii="Times New Roman" w:eastAsia="Times New Roman" w:hAnsi="Times New Roman" w:cs="Times New Roman"/>
          <w:b/>
          <w:sz w:val="24"/>
          <w:szCs w:val="24"/>
        </w:rPr>
        <w:t xml:space="preserve">There can be no duplication of use of funds among all of these </w:t>
      </w:r>
      <w:r w:rsidR="00D55B2E" w:rsidRPr="00950B33">
        <w:rPr>
          <w:rFonts w:ascii="Times New Roman" w:eastAsia="Times New Roman" w:hAnsi="Times New Roman" w:cs="Times New Roman"/>
          <w:b/>
          <w:sz w:val="24"/>
          <w:szCs w:val="24"/>
        </w:rPr>
        <w:t xml:space="preserve">federal and state </w:t>
      </w:r>
      <w:r w:rsidRPr="00950B33">
        <w:rPr>
          <w:rFonts w:ascii="Times New Roman" w:eastAsia="Times New Roman" w:hAnsi="Times New Roman" w:cs="Times New Roman"/>
          <w:b/>
          <w:sz w:val="24"/>
          <w:szCs w:val="24"/>
        </w:rPr>
        <w:t>programs. Keeping very detailed records of your actions (as noted below) is paramount</w:t>
      </w:r>
      <w:r w:rsidRPr="00950B33">
        <w:rPr>
          <w:rFonts w:ascii="Times New Roman" w:eastAsia="Times New Roman" w:hAnsi="Times New Roman" w:cs="Times New Roman"/>
          <w:sz w:val="24"/>
          <w:szCs w:val="24"/>
        </w:rPr>
        <w:t xml:space="preserve">. As these programs are defined and delivered, we will have an understanding of how the programs interrelate (work together in concert and impact each other). </w:t>
      </w:r>
      <w:r w:rsidRPr="00950B33">
        <w:rPr>
          <w:rFonts w:ascii="Times New Roman" w:eastAsia="Times New Roman" w:hAnsi="Times New Roman" w:cs="Times New Roman"/>
          <w:b/>
          <w:sz w:val="24"/>
          <w:szCs w:val="24"/>
        </w:rPr>
        <w:t xml:space="preserve">At this </w:t>
      </w:r>
      <w:r w:rsidR="00B81F5F" w:rsidRPr="00950B33">
        <w:rPr>
          <w:rFonts w:ascii="Times New Roman" w:eastAsia="Times New Roman" w:hAnsi="Times New Roman" w:cs="Times New Roman"/>
          <w:b/>
          <w:sz w:val="24"/>
          <w:szCs w:val="24"/>
        </w:rPr>
        <w:t>point,</w:t>
      </w:r>
      <w:r w:rsidRPr="00950B33">
        <w:rPr>
          <w:rFonts w:ascii="Times New Roman" w:eastAsia="Times New Roman" w:hAnsi="Times New Roman" w:cs="Times New Roman"/>
          <w:b/>
          <w:sz w:val="24"/>
          <w:szCs w:val="24"/>
        </w:rPr>
        <w:t xml:space="preserve"> we do not have </w:t>
      </w:r>
      <w:r w:rsidR="00B81F5F" w:rsidRPr="00950B33">
        <w:rPr>
          <w:rFonts w:ascii="Times New Roman" w:eastAsia="Times New Roman" w:hAnsi="Times New Roman" w:cs="Times New Roman"/>
          <w:b/>
          <w:sz w:val="24"/>
          <w:szCs w:val="24"/>
        </w:rPr>
        <w:t>complete</w:t>
      </w:r>
      <w:r w:rsidRPr="00950B33">
        <w:rPr>
          <w:rFonts w:ascii="Times New Roman" w:eastAsia="Times New Roman" w:hAnsi="Times New Roman" w:cs="Times New Roman"/>
          <w:b/>
          <w:sz w:val="24"/>
          <w:szCs w:val="24"/>
        </w:rPr>
        <w:t xml:space="preserve"> information</w:t>
      </w:r>
      <w:r w:rsidR="00B81F5F" w:rsidRPr="00950B33">
        <w:rPr>
          <w:rFonts w:ascii="Times New Roman" w:eastAsia="Times New Roman" w:hAnsi="Times New Roman" w:cs="Times New Roman"/>
          <w:b/>
          <w:sz w:val="24"/>
          <w:szCs w:val="24"/>
        </w:rPr>
        <w:t xml:space="preserve"> on that</w:t>
      </w:r>
      <w:r w:rsidRPr="00950B33">
        <w:rPr>
          <w:rFonts w:ascii="Times New Roman" w:eastAsia="Times New Roman" w:hAnsi="Times New Roman" w:cs="Times New Roman"/>
          <w:b/>
          <w:sz w:val="24"/>
          <w:szCs w:val="24"/>
        </w:rPr>
        <w:t>.</w:t>
      </w:r>
    </w:p>
    <w:p w14:paraId="416CD78A" w14:textId="77777777" w:rsidR="005D1B6A" w:rsidRPr="00ED2D37" w:rsidRDefault="00E104D1" w:rsidP="005D1B6A">
      <w:pPr>
        <w:tabs>
          <w:tab w:val="left" w:pos="7660"/>
        </w:tabs>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Please note that</w:t>
      </w:r>
      <w:r w:rsidR="0035341E" w:rsidRPr="00950B33">
        <w:rPr>
          <w:rFonts w:ascii="Times New Roman" w:eastAsia="Times New Roman" w:hAnsi="Times New Roman" w:cs="Times New Roman"/>
          <w:sz w:val="24"/>
          <w:szCs w:val="24"/>
        </w:rPr>
        <w:t xml:space="preserve"> changes from Disaste</w:t>
      </w:r>
      <w:r w:rsidR="00E9699C" w:rsidRPr="00950B33">
        <w:rPr>
          <w:rFonts w:ascii="Times New Roman" w:eastAsia="Times New Roman" w:hAnsi="Times New Roman" w:cs="Times New Roman"/>
          <w:sz w:val="24"/>
          <w:szCs w:val="24"/>
        </w:rPr>
        <w:t xml:space="preserve">r Lending </w:t>
      </w:r>
      <w:r w:rsidR="00F657F4">
        <w:rPr>
          <w:rFonts w:ascii="Times New Roman" w:eastAsia="Times New Roman" w:hAnsi="Times New Roman" w:cs="Times New Roman"/>
          <w:sz w:val="24"/>
          <w:szCs w:val="24"/>
        </w:rPr>
        <w:t>11</w:t>
      </w:r>
      <w:r w:rsidR="005D1B6A" w:rsidRPr="00950B33">
        <w:rPr>
          <w:rFonts w:ascii="Times New Roman" w:eastAsia="Times New Roman" w:hAnsi="Times New Roman" w:cs="Times New Roman"/>
          <w:sz w:val="24"/>
          <w:szCs w:val="24"/>
        </w:rPr>
        <w:t>01</w:t>
      </w:r>
      <w:r w:rsidRPr="00950B33">
        <w:rPr>
          <w:rFonts w:ascii="Times New Roman" w:eastAsia="Times New Roman" w:hAnsi="Times New Roman" w:cs="Times New Roman"/>
          <w:sz w:val="24"/>
          <w:szCs w:val="24"/>
        </w:rPr>
        <w:t xml:space="preserve"> are highlighted in yellow. We also suggest re-reading </w:t>
      </w:r>
      <w:r w:rsidR="0075573D" w:rsidRPr="00950B33">
        <w:rPr>
          <w:rFonts w:ascii="Times New Roman" w:eastAsia="Times New Roman" w:hAnsi="Times New Roman" w:cs="Times New Roman"/>
          <w:sz w:val="24"/>
          <w:szCs w:val="24"/>
        </w:rPr>
        <w:t xml:space="preserve">the </w:t>
      </w:r>
      <w:r w:rsidRPr="00950B33">
        <w:rPr>
          <w:rFonts w:ascii="Times New Roman" w:eastAsia="Times New Roman" w:hAnsi="Times New Roman" w:cs="Times New Roman"/>
          <w:sz w:val="24"/>
          <w:szCs w:val="24"/>
        </w:rPr>
        <w:t>entire document each time.</w:t>
      </w:r>
    </w:p>
    <w:p w14:paraId="0795A7B2" w14:textId="77777777" w:rsidR="005D1B6A" w:rsidRPr="00950B33" w:rsidRDefault="005D1B6A" w:rsidP="005D1B6A">
      <w:pPr>
        <w:tabs>
          <w:tab w:val="left" w:pos="7660"/>
        </w:tabs>
        <w:rPr>
          <w:rFonts w:ascii="Times New Roman" w:eastAsia="Times New Roman" w:hAnsi="Times New Roman" w:cs="Times New Roman"/>
          <w:sz w:val="28"/>
          <w:szCs w:val="28"/>
        </w:rPr>
      </w:pPr>
      <w:r w:rsidRPr="00950B33">
        <w:rPr>
          <w:rFonts w:ascii="Times New Roman" w:eastAsia="Times New Roman" w:hAnsi="Times New Roman" w:cs="Times New Roman"/>
          <w:b/>
          <w:bCs/>
          <w:sz w:val="28"/>
          <w:szCs w:val="28"/>
        </w:rPr>
        <w:t xml:space="preserve">TABLE OF CONTENTS: </w:t>
      </w:r>
    </w:p>
    <w:p w14:paraId="134F13FC"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State Funding Options </w:t>
      </w:r>
    </w:p>
    <w:p w14:paraId="5BBE667D" w14:textId="77777777" w:rsidR="0098683D"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Vermont Economic Recovery and Relief Package Phase One</w:t>
      </w:r>
    </w:p>
    <w:p w14:paraId="326EAF3D" w14:textId="77777777" w:rsidR="005D1B6A" w:rsidRPr="00950B33" w:rsidRDefault="0098683D"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SPSP Lottery </w:t>
      </w:r>
      <w:r w:rsidR="005D1B6A" w:rsidRPr="00950B33">
        <w:rPr>
          <w:rFonts w:ascii="Times New Roman" w:eastAsia="Times New Roman" w:hAnsi="Times New Roman" w:cs="Times New Roman"/>
          <w:sz w:val="24"/>
          <w:szCs w:val="24"/>
        </w:rPr>
        <w:t xml:space="preserve"> </w:t>
      </w:r>
    </w:p>
    <w:p w14:paraId="5B458B3A"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Federal Programs (CARES Act) </w:t>
      </w:r>
    </w:p>
    <w:p w14:paraId="15FB28A2" w14:textId="77777777" w:rsidR="005D1B6A" w:rsidRPr="00950B33"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Economi</w:t>
      </w:r>
      <w:r w:rsidR="005B1E9D" w:rsidRPr="00950B33">
        <w:rPr>
          <w:rFonts w:ascii="Times New Roman" w:eastAsia="Times New Roman" w:hAnsi="Times New Roman" w:cs="Times New Roman"/>
          <w:sz w:val="24"/>
          <w:szCs w:val="24"/>
        </w:rPr>
        <w:t>c Injury Disaster Loan (EIDL)</w:t>
      </w:r>
    </w:p>
    <w:p w14:paraId="5F528C4B" w14:textId="77777777" w:rsidR="005D1B6A" w:rsidRPr="00950B33" w:rsidRDefault="005D1B6A" w:rsidP="005D1B6A">
      <w:pPr>
        <w:pStyle w:val="ListParagraph"/>
        <w:numPr>
          <w:ilvl w:val="2"/>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EIDL Permitted and Non-Permitted Uses </w:t>
      </w:r>
    </w:p>
    <w:p w14:paraId="7CDCF0FC" w14:textId="77777777" w:rsidR="005D1B6A" w:rsidRPr="00544C96" w:rsidRDefault="005D1B6A" w:rsidP="00544C96">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Paycheck Protection Program (PPP) </w:t>
      </w:r>
    </w:p>
    <w:p w14:paraId="4315E849" w14:textId="77777777" w:rsidR="00544C96" w:rsidRDefault="005D1B6A" w:rsidP="00544C96">
      <w:pPr>
        <w:pStyle w:val="ListParagraph"/>
        <w:numPr>
          <w:ilvl w:val="2"/>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PPP Loan Forgiveness Applications</w:t>
      </w:r>
    </w:p>
    <w:p w14:paraId="3A7D125C" w14:textId="77777777" w:rsidR="005D1B6A" w:rsidRPr="00544C96" w:rsidRDefault="005D1B6A" w:rsidP="00544C96">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544C96">
        <w:rPr>
          <w:color w:val="000000"/>
        </w:rPr>
        <w:t>Families First Coronavirus Response Act (FFCRA) </w:t>
      </w:r>
    </w:p>
    <w:p w14:paraId="6B362517"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Pandemic Unemployment Assistance (PUA) </w:t>
      </w:r>
    </w:p>
    <w:p w14:paraId="1739E31C"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Payroll Tax Credits </w:t>
      </w:r>
    </w:p>
    <w:p w14:paraId="22CA7779"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SBA Debt Relief Programs </w:t>
      </w:r>
    </w:p>
    <w:p w14:paraId="4C562FAD" w14:textId="77777777" w:rsidR="005D1B6A" w:rsidRPr="00950B33" w:rsidRDefault="005D1B6A" w:rsidP="005D1B6A">
      <w:pPr>
        <w:pStyle w:val="ListParagraph"/>
        <w:numPr>
          <w:ilvl w:val="0"/>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Preparing to Apply for Funding </w:t>
      </w:r>
    </w:p>
    <w:p w14:paraId="216FEE12" w14:textId="77777777" w:rsidR="005D1B6A" w:rsidRPr="00950B33" w:rsidRDefault="005D1B6A" w:rsidP="005D1B6A">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Recovery Roadmap </w:t>
      </w:r>
    </w:p>
    <w:p w14:paraId="5E0CE36E" w14:textId="77777777" w:rsidR="005D1B6A" w:rsidRPr="00950B33" w:rsidRDefault="005D1B6A" w:rsidP="00171701">
      <w:pPr>
        <w:pStyle w:val="ListParagraph"/>
        <w:numPr>
          <w:ilvl w:val="1"/>
          <w:numId w:val="26"/>
        </w:numPr>
        <w:tabs>
          <w:tab w:val="left" w:pos="7660"/>
        </w:tabs>
        <w:spacing w:line="254"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Necessary Documents </w:t>
      </w:r>
    </w:p>
    <w:p w14:paraId="2F7DEA53" w14:textId="77777777" w:rsidR="005D1B6A" w:rsidRPr="00950B33" w:rsidRDefault="005D1B6A">
      <w:pPr>
        <w:tabs>
          <w:tab w:val="left" w:pos="7660"/>
        </w:tabs>
        <w:rPr>
          <w:rFonts w:ascii="Times New Roman" w:eastAsia="Times New Roman" w:hAnsi="Times New Roman" w:cs="Times New Roman"/>
          <w:sz w:val="24"/>
          <w:szCs w:val="24"/>
        </w:rPr>
      </w:pPr>
    </w:p>
    <w:p w14:paraId="0C933332" w14:textId="77777777" w:rsidR="00622445" w:rsidRPr="00950B33" w:rsidRDefault="00171E4E">
      <w:pPr>
        <w:tabs>
          <w:tab w:val="left" w:pos="7660"/>
        </w:tabs>
        <w:rPr>
          <w:rFonts w:ascii="Times New Roman" w:eastAsia="Times New Roman" w:hAnsi="Times New Roman" w:cs="Times New Roman"/>
          <w:b/>
          <w:sz w:val="24"/>
          <w:szCs w:val="24"/>
        </w:rPr>
      </w:pPr>
      <w:r w:rsidRPr="00950B33">
        <w:rPr>
          <w:rFonts w:ascii="Times New Roman" w:eastAsia="Times New Roman" w:hAnsi="Times New Roman" w:cs="Times New Roman"/>
          <w:b/>
          <w:sz w:val="24"/>
          <w:szCs w:val="24"/>
        </w:rPr>
        <w:t>STATE FUNDING OPTIONS:</w:t>
      </w:r>
    </w:p>
    <w:p w14:paraId="061FABC2" w14:textId="77777777" w:rsidR="009D72A2" w:rsidRPr="00950B33" w:rsidRDefault="009D72A2" w:rsidP="009D72A2">
      <w:pPr>
        <w:pStyle w:val="ListParagraph"/>
        <w:numPr>
          <w:ilvl w:val="0"/>
          <w:numId w:val="20"/>
        </w:numPr>
        <w:rPr>
          <w:rFonts w:ascii="Times New Roman" w:eastAsia="Times New Roman" w:hAnsi="Times New Roman" w:cs="Times New Roman"/>
          <w:b/>
          <w:sz w:val="24"/>
          <w:szCs w:val="24"/>
        </w:rPr>
      </w:pPr>
      <w:r w:rsidRPr="00950B33">
        <w:rPr>
          <w:rFonts w:ascii="Times New Roman" w:hAnsi="Times New Roman" w:cs="Times New Roman"/>
          <w:b/>
          <w:sz w:val="24"/>
          <w:szCs w:val="24"/>
        </w:rPr>
        <w:t>Vermont Economic Recovery and Relief Package Phase One: Immediate Relief to Survive.</w:t>
      </w:r>
    </w:p>
    <w:p w14:paraId="080CD37F" w14:textId="77777777" w:rsidR="00171701" w:rsidRDefault="00F71F15" w:rsidP="00171701">
      <w:pPr>
        <w:ind w:left="360"/>
        <w:rPr>
          <w:rFonts w:ascii="Times New Roman" w:eastAsia="Times New Roman" w:hAnsi="Times New Roman" w:cs="Times New Roman"/>
          <w:b/>
          <w:sz w:val="24"/>
          <w:szCs w:val="24"/>
        </w:rPr>
      </w:pPr>
      <w:r w:rsidRPr="00950B33">
        <w:rPr>
          <w:rFonts w:ascii="Times New Roman" w:eastAsia="Times New Roman" w:hAnsi="Times New Roman" w:cs="Times New Roman"/>
          <w:b/>
          <w:sz w:val="24"/>
          <w:szCs w:val="24"/>
        </w:rPr>
        <w:t>IMPORTANT</w:t>
      </w:r>
      <w:r w:rsidR="006557C2" w:rsidRPr="00950B33">
        <w:rPr>
          <w:rFonts w:ascii="Times New Roman" w:eastAsia="Times New Roman" w:hAnsi="Times New Roman" w:cs="Times New Roman"/>
          <w:b/>
          <w:sz w:val="24"/>
          <w:szCs w:val="24"/>
        </w:rPr>
        <w:t xml:space="preserve">: The APPLICATIONS ARE OPEN </w:t>
      </w:r>
      <w:r w:rsidR="00B401BB" w:rsidRPr="00950B33">
        <w:rPr>
          <w:rFonts w:ascii="Times New Roman" w:eastAsia="Times New Roman" w:hAnsi="Times New Roman" w:cs="Times New Roman"/>
          <w:b/>
          <w:sz w:val="24"/>
          <w:szCs w:val="24"/>
        </w:rPr>
        <w:t>for the ACCD and the VT Tax Department</w:t>
      </w:r>
      <w:r w:rsidR="00115140" w:rsidRPr="00950B33">
        <w:rPr>
          <w:rFonts w:ascii="Times New Roman" w:eastAsia="Times New Roman" w:hAnsi="Times New Roman" w:cs="Times New Roman"/>
          <w:b/>
          <w:sz w:val="24"/>
          <w:szCs w:val="24"/>
        </w:rPr>
        <w:t xml:space="preserve"> – Please read the information below to determine which application is the right one for your business.</w:t>
      </w:r>
    </w:p>
    <w:p w14:paraId="6F1A7471" w14:textId="77777777" w:rsidR="001955C0" w:rsidRPr="001955C0" w:rsidRDefault="001955C0" w:rsidP="001955C0">
      <w:pPr>
        <w:pStyle w:val="NormalWeb"/>
        <w:shd w:val="clear" w:color="auto" w:fill="FFFFFF"/>
        <w:spacing w:before="120" w:beforeAutospacing="0" w:after="240" w:afterAutospacing="0" w:line="360" w:lineRule="atLeast"/>
        <w:ind w:left="360"/>
        <w:rPr>
          <w:rFonts w:ascii="Verdana" w:hAnsi="Verdana"/>
          <w:color w:val="333333"/>
          <w:sz w:val="27"/>
          <w:szCs w:val="27"/>
        </w:rPr>
      </w:pPr>
      <w:r w:rsidRPr="001955C0">
        <w:rPr>
          <w:b/>
          <w:highlight w:val="yellow"/>
        </w:rPr>
        <w:t>Important eligibility change: on 8/3/20 both programs are now accepting applications from businesses owned by a single owner who pays themselves via a W-2.</w:t>
      </w:r>
      <w:r>
        <w:rPr>
          <w:b/>
        </w:rPr>
        <w:t xml:space="preserve"> </w:t>
      </w:r>
    </w:p>
    <w:p w14:paraId="64F213ED" w14:textId="77777777" w:rsidR="001955C0" w:rsidRPr="00950B33" w:rsidRDefault="001955C0" w:rsidP="00171701">
      <w:pPr>
        <w:ind w:left="360"/>
        <w:rPr>
          <w:rFonts w:ascii="Times New Roman" w:eastAsia="Times New Roman" w:hAnsi="Times New Roman" w:cs="Times New Roman"/>
          <w:b/>
          <w:sz w:val="24"/>
          <w:szCs w:val="24"/>
        </w:rPr>
      </w:pPr>
    </w:p>
    <w:p w14:paraId="35F3551F" w14:textId="77777777" w:rsidR="002C62B8" w:rsidRDefault="00171701" w:rsidP="002C62B8">
      <w:pPr>
        <w:ind w:left="360"/>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Note: </w:t>
      </w:r>
      <w:r w:rsidR="00ED3DB1" w:rsidRPr="00950B33">
        <w:rPr>
          <w:rFonts w:ascii="Times New Roman" w:eastAsia="Times New Roman" w:hAnsi="Times New Roman" w:cs="Times New Roman"/>
          <w:b/>
          <w:sz w:val="24"/>
          <w:szCs w:val="24"/>
        </w:rPr>
        <w:t>The ACCD is advising that y</w:t>
      </w:r>
      <w:r w:rsidRPr="00950B33">
        <w:rPr>
          <w:rFonts w:ascii="Times New Roman" w:eastAsia="Times New Roman" w:hAnsi="Times New Roman" w:cs="Times New Roman"/>
          <w:b/>
          <w:sz w:val="24"/>
          <w:szCs w:val="24"/>
        </w:rPr>
        <w:t>ou can only receive ONE grant from this Package</w:t>
      </w:r>
      <w:r w:rsidRPr="00950B33">
        <w:rPr>
          <w:rFonts w:ascii="Times New Roman" w:eastAsia="Times New Roman" w:hAnsi="Times New Roman" w:cs="Times New Roman"/>
          <w:sz w:val="24"/>
          <w:szCs w:val="24"/>
        </w:rPr>
        <w:t xml:space="preserve"> which includes the grants from The VT Department of Taxes, the ACCD and all of the Sector Specific </w:t>
      </w:r>
      <w:r w:rsidRPr="00950B33">
        <w:rPr>
          <w:rFonts w:ascii="Times New Roman" w:eastAsia="Times New Roman" w:hAnsi="Times New Roman" w:cs="Times New Roman"/>
          <w:sz w:val="24"/>
          <w:szCs w:val="24"/>
        </w:rPr>
        <w:lastRenderedPageBreak/>
        <w:t>Grants. You are NOT encouraged to apply for multiple grants. Choose the one that is correct for your business and apply only for that grant.</w:t>
      </w:r>
    </w:p>
    <w:p w14:paraId="531560ED" w14:textId="77777777" w:rsidR="008D7A85" w:rsidRPr="00950B33" w:rsidRDefault="002C62B8" w:rsidP="0064533A">
      <w:pPr>
        <w:ind w:left="360"/>
        <w:rPr>
          <w:rFonts w:ascii="Times New Roman" w:eastAsia="Times New Roman" w:hAnsi="Times New Roman" w:cs="Times New Roman"/>
          <w:sz w:val="24"/>
          <w:szCs w:val="24"/>
        </w:rPr>
      </w:pPr>
      <w:r w:rsidRPr="002C62B8">
        <w:rPr>
          <w:rFonts w:ascii="Times New Roman" w:eastAsia="Times New Roman" w:hAnsi="Times New Roman" w:cs="Times New Roman"/>
          <w:sz w:val="24"/>
          <w:szCs w:val="24"/>
          <w:highlight w:val="yellow"/>
        </w:rPr>
        <w:t>Please note</w:t>
      </w:r>
      <w:r w:rsidR="0064533A">
        <w:rPr>
          <w:rFonts w:ascii="Times New Roman" w:eastAsia="Times New Roman" w:hAnsi="Times New Roman" w:cs="Times New Roman"/>
          <w:sz w:val="24"/>
          <w:szCs w:val="24"/>
          <w:highlight w:val="yellow"/>
        </w:rPr>
        <w:t>:</w:t>
      </w:r>
      <w:r w:rsidRPr="002C62B8">
        <w:rPr>
          <w:rFonts w:ascii="Times New Roman" w:eastAsia="Times New Roman" w:hAnsi="Times New Roman" w:cs="Times New Roman"/>
          <w:sz w:val="24"/>
          <w:szCs w:val="24"/>
          <w:highlight w:val="yellow"/>
        </w:rPr>
        <w:t xml:space="preserve"> if you are opting to use Rooms &amp; Meals tax via the VT Department of Taxes the amount paid in is calculated ONLY on what </w:t>
      </w:r>
      <w:r w:rsidR="0064533A">
        <w:rPr>
          <w:rFonts w:ascii="Times New Roman" w:eastAsia="Times New Roman" w:hAnsi="Times New Roman" w:cs="Times New Roman"/>
          <w:sz w:val="24"/>
          <w:szCs w:val="24"/>
          <w:highlight w:val="yellow"/>
        </w:rPr>
        <w:t>YOU paid</w:t>
      </w:r>
      <w:r w:rsidRPr="002C62B8">
        <w:rPr>
          <w:rFonts w:ascii="Times New Roman" w:eastAsia="Times New Roman" w:hAnsi="Times New Roman" w:cs="Times New Roman"/>
          <w:sz w:val="24"/>
          <w:szCs w:val="24"/>
          <w:highlight w:val="yellow"/>
        </w:rPr>
        <w:t xml:space="preserve"> into the system. They are</w:t>
      </w:r>
      <w:r w:rsidR="0064533A">
        <w:rPr>
          <w:rFonts w:ascii="Times New Roman" w:eastAsia="Times New Roman" w:hAnsi="Times New Roman" w:cs="Times New Roman"/>
          <w:sz w:val="24"/>
          <w:szCs w:val="24"/>
          <w:highlight w:val="yellow"/>
        </w:rPr>
        <w:t xml:space="preserve"> NOT</w:t>
      </w:r>
      <w:r w:rsidRPr="002C62B8">
        <w:rPr>
          <w:rFonts w:ascii="Times New Roman" w:eastAsia="Times New Roman" w:hAnsi="Times New Roman" w:cs="Times New Roman"/>
          <w:sz w:val="24"/>
          <w:szCs w:val="24"/>
          <w:highlight w:val="yellow"/>
        </w:rPr>
        <w:t xml:space="preserve"> using payments made on your behalf by Airbnb or any of the other on-line reservation sites. So do the math and then make a choice between the two appl</w:t>
      </w:r>
      <w:r w:rsidR="00E540C2">
        <w:rPr>
          <w:rFonts w:ascii="Times New Roman" w:eastAsia="Times New Roman" w:hAnsi="Times New Roman" w:cs="Times New Roman"/>
          <w:sz w:val="24"/>
          <w:szCs w:val="24"/>
          <w:highlight w:val="yellow"/>
        </w:rPr>
        <w:t xml:space="preserve">ications (the ACCD application </w:t>
      </w:r>
      <w:r w:rsidRPr="002C62B8">
        <w:rPr>
          <w:rFonts w:ascii="Times New Roman" w:eastAsia="Times New Roman" w:hAnsi="Times New Roman" w:cs="Times New Roman"/>
          <w:sz w:val="24"/>
          <w:szCs w:val="24"/>
          <w:highlight w:val="yellow"/>
        </w:rPr>
        <w:t>which will use your total gross revenues so your grant award may</w:t>
      </w:r>
      <w:r w:rsidR="00E540C2">
        <w:rPr>
          <w:rFonts w:ascii="Times New Roman" w:eastAsia="Times New Roman" w:hAnsi="Times New Roman" w:cs="Times New Roman"/>
          <w:sz w:val="24"/>
          <w:szCs w:val="24"/>
          <w:highlight w:val="yellow"/>
        </w:rPr>
        <w:t xml:space="preserve"> </w:t>
      </w:r>
      <w:r w:rsidRPr="002C62B8">
        <w:rPr>
          <w:rFonts w:ascii="Times New Roman" w:eastAsia="Times New Roman" w:hAnsi="Times New Roman" w:cs="Times New Roman"/>
          <w:sz w:val="24"/>
          <w:szCs w:val="24"/>
          <w:highlight w:val="yellow"/>
        </w:rPr>
        <w:t>be higher).</w:t>
      </w:r>
    </w:p>
    <w:p w14:paraId="763435B1" w14:textId="77777777" w:rsidR="00DB05B5" w:rsidRPr="00950B33" w:rsidRDefault="00DB05B5" w:rsidP="006557C2">
      <w:pPr>
        <w:ind w:left="360"/>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We have provided the links to the </w:t>
      </w:r>
      <w:r w:rsidR="00AD14BE" w:rsidRPr="00950B33">
        <w:rPr>
          <w:rFonts w:ascii="Times New Roman" w:eastAsia="Times New Roman" w:hAnsi="Times New Roman" w:cs="Times New Roman"/>
          <w:sz w:val="24"/>
          <w:szCs w:val="24"/>
        </w:rPr>
        <w:t>four</w:t>
      </w:r>
      <w:r w:rsidR="002521E1" w:rsidRPr="00950B33">
        <w:rPr>
          <w:rFonts w:ascii="Times New Roman" w:eastAsia="Times New Roman" w:hAnsi="Times New Roman" w:cs="Times New Roman"/>
          <w:sz w:val="24"/>
          <w:szCs w:val="24"/>
        </w:rPr>
        <w:t xml:space="preserve"> important</w:t>
      </w:r>
      <w:r w:rsidRPr="00950B33">
        <w:rPr>
          <w:rFonts w:ascii="Times New Roman" w:eastAsia="Times New Roman" w:hAnsi="Times New Roman" w:cs="Times New Roman"/>
          <w:sz w:val="24"/>
          <w:szCs w:val="24"/>
        </w:rPr>
        <w:t xml:space="preserve"> </w:t>
      </w:r>
      <w:r w:rsidR="00AD14BE" w:rsidRPr="00950B33">
        <w:rPr>
          <w:rFonts w:ascii="Times New Roman" w:eastAsia="Times New Roman" w:hAnsi="Times New Roman" w:cs="Times New Roman"/>
          <w:sz w:val="24"/>
          <w:szCs w:val="24"/>
        </w:rPr>
        <w:t>steps</w:t>
      </w:r>
      <w:r w:rsidRPr="00950B33">
        <w:rPr>
          <w:rFonts w:ascii="Times New Roman" w:eastAsia="Times New Roman" w:hAnsi="Times New Roman" w:cs="Times New Roman"/>
          <w:sz w:val="24"/>
          <w:szCs w:val="24"/>
        </w:rPr>
        <w:t xml:space="preserve"> </w:t>
      </w:r>
      <w:r w:rsidR="002521E1" w:rsidRPr="00950B33">
        <w:rPr>
          <w:rFonts w:ascii="Times New Roman" w:eastAsia="Times New Roman" w:hAnsi="Times New Roman" w:cs="Times New Roman"/>
          <w:sz w:val="24"/>
          <w:szCs w:val="24"/>
        </w:rPr>
        <w:t xml:space="preserve">from the ACCD that </w:t>
      </w:r>
      <w:r w:rsidRPr="00950B33">
        <w:rPr>
          <w:rFonts w:ascii="Times New Roman" w:eastAsia="Times New Roman" w:hAnsi="Times New Roman" w:cs="Times New Roman"/>
          <w:sz w:val="24"/>
          <w:szCs w:val="24"/>
        </w:rPr>
        <w:t xml:space="preserve">you </w:t>
      </w:r>
      <w:r w:rsidR="002521E1" w:rsidRPr="00950B33">
        <w:rPr>
          <w:rFonts w:ascii="Times New Roman" w:eastAsia="Times New Roman" w:hAnsi="Times New Roman" w:cs="Times New Roman"/>
          <w:sz w:val="24"/>
          <w:szCs w:val="24"/>
        </w:rPr>
        <w:t>SHOULD/MUST</w:t>
      </w:r>
      <w:r w:rsidR="00AD14BE" w:rsidRPr="00950B33">
        <w:rPr>
          <w:rFonts w:ascii="Times New Roman" w:eastAsia="Times New Roman" w:hAnsi="Times New Roman" w:cs="Times New Roman"/>
          <w:sz w:val="24"/>
          <w:szCs w:val="24"/>
        </w:rPr>
        <w:t xml:space="preserve"> review</w:t>
      </w:r>
      <w:r w:rsidRPr="00950B33">
        <w:rPr>
          <w:rFonts w:ascii="Times New Roman" w:eastAsia="Times New Roman" w:hAnsi="Times New Roman" w:cs="Times New Roman"/>
          <w:sz w:val="24"/>
          <w:szCs w:val="24"/>
        </w:rPr>
        <w:t xml:space="preserve"> before applying:</w:t>
      </w:r>
    </w:p>
    <w:p w14:paraId="4BFCC016" w14:textId="77777777" w:rsidR="00AD14BE" w:rsidRPr="00950B33" w:rsidRDefault="00AD14BE" w:rsidP="00AD14BE">
      <w:pPr>
        <w:pStyle w:val="ListParagraph"/>
        <w:numPr>
          <w:ilvl w:val="0"/>
          <w:numId w:val="23"/>
        </w:numPr>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The overview of the program</w:t>
      </w:r>
      <w:r w:rsidR="00DD30E9" w:rsidRPr="00950B33">
        <w:rPr>
          <w:rFonts w:ascii="Times New Roman" w:eastAsia="Times New Roman" w:hAnsi="Times New Roman" w:cs="Times New Roman"/>
          <w:sz w:val="24"/>
          <w:szCs w:val="24"/>
        </w:rPr>
        <w:t xml:space="preserve"> (this gives the basic information and requirements and is a MUST read)</w:t>
      </w:r>
      <w:r w:rsidRPr="00950B33">
        <w:rPr>
          <w:rFonts w:ascii="Times New Roman" w:eastAsia="Times New Roman" w:hAnsi="Times New Roman" w:cs="Times New Roman"/>
          <w:sz w:val="24"/>
          <w:szCs w:val="24"/>
        </w:rPr>
        <w:t>:</w:t>
      </w:r>
    </w:p>
    <w:p w14:paraId="3A61DE57" w14:textId="77777777" w:rsidR="00C677D3" w:rsidRPr="00C677D3" w:rsidRDefault="00695EC6" w:rsidP="00C677D3">
      <w:pPr>
        <w:pStyle w:val="ListParagraph"/>
        <w:rPr>
          <w:rFonts w:asciiTheme="majorHAnsi" w:eastAsia="Times New Roman" w:hAnsiTheme="majorHAnsi" w:cstheme="majorHAnsi"/>
          <w:sz w:val="24"/>
          <w:szCs w:val="24"/>
        </w:rPr>
      </w:pPr>
      <w:hyperlink r:id="rId6" w:history="1">
        <w:r w:rsidR="00C677D3" w:rsidRPr="00C677D3">
          <w:rPr>
            <w:rStyle w:val="Hyperlink"/>
            <w:rFonts w:asciiTheme="majorHAnsi" w:hAnsiTheme="majorHAnsi" w:cstheme="majorHAnsi"/>
          </w:rPr>
          <w:t>https://accd.vermont.gov/covid-19/economic-recovery-grants</w:t>
        </w:r>
      </w:hyperlink>
    </w:p>
    <w:p w14:paraId="579B7AFB" w14:textId="77777777" w:rsidR="002521E1" w:rsidRPr="00950B33" w:rsidRDefault="002521E1" w:rsidP="00640D95">
      <w:pPr>
        <w:pStyle w:val="ListParagraph"/>
        <w:numPr>
          <w:ilvl w:val="0"/>
          <w:numId w:val="23"/>
        </w:numPr>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A webinar slide deck of the overview of the program</w:t>
      </w:r>
      <w:r w:rsidR="00894061" w:rsidRPr="00950B33">
        <w:rPr>
          <w:rFonts w:ascii="Times New Roman" w:eastAsia="Times New Roman" w:hAnsi="Times New Roman" w:cs="Times New Roman"/>
          <w:sz w:val="24"/>
          <w:szCs w:val="24"/>
        </w:rPr>
        <w:t>s</w:t>
      </w:r>
      <w:r w:rsidRPr="00950B33">
        <w:rPr>
          <w:rFonts w:ascii="Times New Roman" w:eastAsia="Times New Roman" w:hAnsi="Times New Roman" w:cs="Times New Roman"/>
          <w:sz w:val="24"/>
          <w:szCs w:val="24"/>
        </w:rPr>
        <w:t xml:space="preserve"> (if </w:t>
      </w:r>
      <w:r w:rsidR="00DD30E9" w:rsidRPr="00950B33">
        <w:rPr>
          <w:rFonts w:ascii="Times New Roman" w:eastAsia="Times New Roman" w:hAnsi="Times New Roman" w:cs="Times New Roman"/>
          <w:sz w:val="24"/>
          <w:szCs w:val="24"/>
        </w:rPr>
        <w:t>after reading the basic description page you need more info this is a “should” read</w:t>
      </w:r>
      <w:r w:rsidRPr="00950B33">
        <w:rPr>
          <w:rFonts w:ascii="Times New Roman" w:eastAsia="Times New Roman" w:hAnsi="Times New Roman" w:cs="Times New Roman"/>
          <w:sz w:val="24"/>
          <w:szCs w:val="24"/>
        </w:rPr>
        <w:t>):</w:t>
      </w:r>
    </w:p>
    <w:p w14:paraId="02C9E50D" w14:textId="77777777" w:rsidR="002B23CC" w:rsidRPr="004946C0" w:rsidRDefault="00695EC6" w:rsidP="00640D95">
      <w:pPr>
        <w:pStyle w:val="ListParagraph"/>
        <w:rPr>
          <w:rFonts w:asciiTheme="majorHAnsi" w:eastAsia="Times New Roman" w:hAnsiTheme="majorHAnsi" w:cstheme="majorHAnsi"/>
          <w:sz w:val="24"/>
          <w:szCs w:val="24"/>
        </w:rPr>
      </w:pPr>
      <w:hyperlink r:id="rId7" w:history="1">
        <w:r w:rsidR="002B23CC" w:rsidRPr="004946C0">
          <w:rPr>
            <w:rStyle w:val="Hyperlink"/>
            <w:rFonts w:asciiTheme="majorHAnsi" w:hAnsiTheme="majorHAnsi" w:cstheme="majorHAnsi"/>
          </w:rPr>
          <w:t>https://accd.vermont.gov/sites/accdnew/files/documents/economic-recovery-grants-overview-webinar-slides.pdf</w:t>
        </w:r>
      </w:hyperlink>
    </w:p>
    <w:p w14:paraId="1664CC7D" w14:textId="77777777" w:rsidR="007E2839" w:rsidRPr="00950B33" w:rsidRDefault="007E2839" w:rsidP="00640D95">
      <w:pPr>
        <w:pStyle w:val="ListParagraph"/>
        <w:numPr>
          <w:ilvl w:val="0"/>
          <w:numId w:val="23"/>
        </w:numPr>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A guide for completing the ACCD application</w:t>
      </w:r>
      <w:r w:rsidR="002521E1" w:rsidRPr="00950B33">
        <w:rPr>
          <w:rFonts w:ascii="Times New Roman" w:eastAsia="Times New Roman" w:hAnsi="Times New Roman" w:cs="Times New Roman"/>
          <w:sz w:val="24"/>
          <w:szCs w:val="24"/>
        </w:rPr>
        <w:t xml:space="preserve"> (This is a MUST read combined with the FAQ’s)</w:t>
      </w:r>
      <w:r w:rsidRPr="00950B33">
        <w:rPr>
          <w:rFonts w:ascii="Times New Roman" w:eastAsia="Times New Roman" w:hAnsi="Times New Roman" w:cs="Times New Roman"/>
          <w:sz w:val="24"/>
          <w:szCs w:val="24"/>
        </w:rPr>
        <w:t>:</w:t>
      </w:r>
    </w:p>
    <w:p w14:paraId="340583B2" w14:textId="77777777" w:rsidR="00640D95" w:rsidRPr="004946C0" w:rsidRDefault="00695EC6" w:rsidP="00640D95">
      <w:pPr>
        <w:pStyle w:val="ListParagraph"/>
        <w:rPr>
          <w:rFonts w:asciiTheme="majorHAnsi" w:eastAsia="Times New Roman" w:hAnsiTheme="majorHAnsi" w:cstheme="majorHAnsi"/>
          <w:sz w:val="24"/>
          <w:szCs w:val="24"/>
        </w:rPr>
      </w:pPr>
      <w:hyperlink r:id="rId8" w:history="1">
        <w:r w:rsidR="00E532E5" w:rsidRPr="004946C0">
          <w:rPr>
            <w:rStyle w:val="Hyperlink"/>
            <w:rFonts w:asciiTheme="majorHAnsi" w:hAnsiTheme="majorHAnsi" w:cstheme="majorHAnsi"/>
          </w:rPr>
          <w:t>https://accd.vermont.gov/sites/accdnew/files/documents/Vermont-ACCD-Economic-Recovery-Grant-Application-Guide-v1.1.pdf</w:t>
        </w:r>
      </w:hyperlink>
    </w:p>
    <w:p w14:paraId="529A1B8E" w14:textId="77777777" w:rsidR="007E2839" w:rsidRPr="00950B33" w:rsidRDefault="007E2839" w:rsidP="00640D95">
      <w:pPr>
        <w:pStyle w:val="ListParagraph"/>
        <w:numPr>
          <w:ilvl w:val="0"/>
          <w:numId w:val="23"/>
        </w:numPr>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The FAQ page is being updated constantly as the process continues</w:t>
      </w:r>
      <w:r w:rsidR="002521E1" w:rsidRPr="00950B33">
        <w:rPr>
          <w:rFonts w:ascii="Times New Roman" w:eastAsia="Times New Roman" w:hAnsi="Times New Roman" w:cs="Times New Roman"/>
          <w:sz w:val="24"/>
          <w:szCs w:val="24"/>
        </w:rPr>
        <w:t xml:space="preserve"> (This is a MUST read with special emphasis on the required documents you MUST have completed as PDF’s that you will upload during the application process)</w:t>
      </w:r>
      <w:r w:rsidRPr="00950B33">
        <w:rPr>
          <w:rFonts w:ascii="Times New Roman" w:eastAsia="Times New Roman" w:hAnsi="Times New Roman" w:cs="Times New Roman"/>
          <w:sz w:val="24"/>
          <w:szCs w:val="24"/>
        </w:rPr>
        <w:t>:</w:t>
      </w:r>
    </w:p>
    <w:p w14:paraId="7D1FF2E5" w14:textId="77777777" w:rsidR="00C16D16" w:rsidRPr="00F00DB3" w:rsidRDefault="00695EC6" w:rsidP="00E90B6A">
      <w:pPr>
        <w:pStyle w:val="ListParagraph"/>
        <w:rPr>
          <w:rFonts w:asciiTheme="majorHAnsi" w:eastAsia="Times New Roman" w:hAnsiTheme="majorHAnsi" w:cstheme="majorHAnsi"/>
          <w:sz w:val="24"/>
          <w:szCs w:val="24"/>
        </w:rPr>
      </w:pPr>
      <w:hyperlink r:id="rId9" w:history="1">
        <w:r w:rsidR="00DD30E9" w:rsidRPr="00F00DB3">
          <w:rPr>
            <w:rStyle w:val="Hyperlink"/>
            <w:rFonts w:asciiTheme="majorHAnsi" w:hAnsiTheme="majorHAnsi" w:cstheme="majorHAnsi"/>
          </w:rPr>
          <w:t>https://accd.vermont.gov/covid-19/economic-recovery-grants/faqs</w:t>
        </w:r>
      </w:hyperlink>
    </w:p>
    <w:p w14:paraId="4DB63300" w14:textId="77777777" w:rsidR="00DB05B5" w:rsidRPr="00950B33" w:rsidRDefault="00DB05B5" w:rsidP="00685044">
      <w:pPr>
        <w:pStyle w:val="NormalWeb"/>
        <w:shd w:val="clear" w:color="auto" w:fill="FFFFFF"/>
        <w:spacing w:before="0" w:beforeAutospacing="0" w:after="0" w:afterAutospacing="0"/>
        <w:rPr>
          <w:color w:val="333333"/>
        </w:rPr>
      </w:pPr>
    </w:p>
    <w:p w14:paraId="61CF71EC" w14:textId="77777777" w:rsidR="009D72A2" w:rsidRPr="00950B33" w:rsidRDefault="009D72A2" w:rsidP="009D72A2">
      <w:pPr>
        <w:pStyle w:val="NormalWeb"/>
        <w:shd w:val="clear" w:color="auto" w:fill="FFFFFF"/>
        <w:spacing w:before="0" w:beforeAutospacing="0" w:after="0" w:afterAutospacing="0"/>
        <w:ind w:left="360"/>
        <w:rPr>
          <w:color w:val="333333"/>
        </w:rPr>
      </w:pPr>
      <w:r w:rsidRPr="00950B33">
        <w:rPr>
          <w:b/>
          <w:color w:val="333333"/>
        </w:rPr>
        <w:t>Part One</w:t>
      </w:r>
      <w:r w:rsidRPr="00950B33">
        <w:rPr>
          <w:color w:val="333333"/>
        </w:rPr>
        <w:t xml:space="preserve"> of this Relief Package has been signed by Governor Scott.</w:t>
      </w:r>
      <w:r w:rsidRPr="00950B33">
        <w:rPr>
          <w:b/>
          <w:color w:val="333333"/>
        </w:rPr>
        <w:t xml:space="preserve"> It includes $70 million for Emergency Economic Recovery Grants as described below</w:t>
      </w:r>
      <w:r w:rsidRPr="00950B33">
        <w:rPr>
          <w:color w:val="333333"/>
        </w:rPr>
        <w:t>. The Agency of Commerce and Community Development and the Department of Taxes will work to</w:t>
      </w:r>
      <w:r w:rsidR="005345A8" w:rsidRPr="00950B33">
        <w:rPr>
          <w:color w:val="333333"/>
        </w:rPr>
        <w:t>gether to administer the grants:</w:t>
      </w:r>
    </w:p>
    <w:p w14:paraId="6E524C4A" w14:textId="77777777" w:rsidR="00DD63F1" w:rsidRPr="00950B33" w:rsidRDefault="00DD63F1" w:rsidP="00DD63F1">
      <w:pPr>
        <w:numPr>
          <w:ilvl w:val="1"/>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b/>
          <w:color w:val="333333"/>
          <w:sz w:val="24"/>
          <w:szCs w:val="24"/>
        </w:rPr>
        <w:t>The $50 Million administered by the Vermont Department of Taxes</w:t>
      </w:r>
      <w:r w:rsidRPr="00950B33">
        <w:rPr>
          <w:rFonts w:ascii="Times New Roman" w:hAnsi="Times New Roman" w:cs="Times New Roman"/>
          <w:color w:val="333333"/>
          <w:sz w:val="24"/>
          <w:szCs w:val="24"/>
        </w:rPr>
        <w:t xml:space="preserve"> is for businesses that are primarily restaurants, bars, lodging properties and retail establishments that collect Rooms &amp; Meals Tax and/or Sales &amp; Use Tax and report on a monthly or quarterly basis to the Vermont Dept. of Taxes. (</w:t>
      </w:r>
      <w:r w:rsidRPr="00950B33">
        <w:rPr>
          <w:rStyle w:val="Emphasis"/>
          <w:rFonts w:ascii="Times New Roman" w:hAnsi="Times New Roman" w:cs="Times New Roman"/>
          <w:color w:val="333333"/>
          <w:sz w:val="24"/>
          <w:szCs w:val="24"/>
        </w:rPr>
        <w:t>EXAMPLES: restaurant, bar, hotel, inn, retail store, online retail, golf course, movie theater</w:t>
      </w:r>
      <w:r w:rsidRPr="00950B33">
        <w:rPr>
          <w:rFonts w:ascii="Times New Roman" w:hAnsi="Times New Roman" w:cs="Times New Roman"/>
          <w:color w:val="333333"/>
          <w:sz w:val="24"/>
          <w:szCs w:val="24"/>
        </w:rPr>
        <w:t xml:space="preserve">). </w:t>
      </w:r>
      <w:r w:rsidRPr="00950B33">
        <w:rPr>
          <w:rFonts w:ascii="Times New Roman" w:hAnsi="Times New Roman" w:cs="Times New Roman"/>
          <w:b/>
          <w:color w:val="333333"/>
          <w:sz w:val="24"/>
          <w:szCs w:val="24"/>
        </w:rPr>
        <w:t>YOU MUST HAVE a 75% or greater LOSS to qualify for the $50 Million in PART ONE</w:t>
      </w:r>
      <w:r w:rsidRPr="00950B33">
        <w:rPr>
          <w:rFonts w:ascii="Times New Roman" w:hAnsi="Times New Roman" w:cs="Times New Roman"/>
          <w:color w:val="333333"/>
          <w:sz w:val="24"/>
          <w:szCs w:val="24"/>
        </w:rPr>
        <w:t xml:space="preserve">. </w:t>
      </w:r>
    </w:p>
    <w:p w14:paraId="66459FC0" w14:textId="77777777" w:rsidR="00DD63F1" w:rsidRPr="00950B33" w:rsidRDefault="00DD63F1" w:rsidP="00DD63F1">
      <w:pPr>
        <w:numPr>
          <w:ilvl w:val="1"/>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b/>
          <w:color w:val="333333"/>
          <w:sz w:val="24"/>
          <w:szCs w:val="24"/>
        </w:rPr>
        <w:t>The $20 Million administered by the ACCD</w:t>
      </w:r>
      <w:r w:rsidRPr="00950B33">
        <w:rPr>
          <w:rFonts w:ascii="Times New Roman" w:hAnsi="Times New Roman" w:cs="Times New Roman"/>
          <w:color w:val="333333"/>
          <w:sz w:val="24"/>
          <w:szCs w:val="24"/>
        </w:rPr>
        <w:t xml:space="preserve"> is for business that does not collect Rooms &amp; Meals Tax and/or Sales &amp; Use Tax, </w:t>
      </w:r>
      <w:r w:rsidRPr="00950B33">
        <w:rPr>
          <w:rStyle w:val="Strong"/>
          <w:rFonts w:ascii="Times New Roman" w:hAnsi="Times New Roman" w:cs="Times New Roman"/>
          <w:color w:val="333333"/>
          <w:sz w:val="24"/>
          <w:szCs w:val="24"/>
        </w:rPr>
        <w:t>OR</w:t>
      </w:r>
      <w:r w:rsidRPr="00950B33">
        <w:rPr>
          <w:rFonts w:ascii="Times New Roman" w:hAnsi="Times New Roman" w:cs="Times New Roman"/>
          <w:color w:val="333333"/>
          <w:sz w:val="24"/>
          <w:szCs w:val="24"/>
        </w:rPr>
        <w:t> if your business reports to the Department of Taxes on these taxes for a minimal amount of your overall revenues. (</w:t>
      </w:r>
      <w:r w:rsidRPr="00950B33">
        <w:rPr>
          <w:rStyle w:val="Emphasis"/>
          <w:rFonts w:ascii="Times New Roman" w:hAnsi="Times New Roman" w:cs="Times New Roman"/>
          <w:color w:val="333333"/>
          <w:sz w:val="24"/>
          <w:szCs w:val="24"/>
        </w:rPr>
        <w:t>EXAMPLES: manufacturer, property management, construction, realtor).</w:t>
      </w:r>
      <w:r w:rsidRPr="00950B33">
        <w:rPr>
          <w:rFonts w:ascii="Times New Roman" w:hAnsi="Times New Roman" w:cs="Times New Roman"/>
          <w:b/>
          <w:color w:val="333333"/>
          <w:sz w:val="24"/>
          <w:szCs w:val="24"/>
        </w:rPr>
        <w:t xml:space="preserve"> YOU MUST HAVE a 75% or greater LOSS to qualify for the $20 Million in PART ONE</w:t>
      </w:r>
      <w:r w:rsidRPr="00950B33">
        <w:rPr>
          <w:rFonts w:ascii="Times New Roman" w:hAnsi="Times New Roman" w:cs="Times New Roman"/>
          <w:color w:val="333333"/>
          <w:sz w:val="24"/>
          <w:szCs w:val="24"/>
        </w:rPr>
        <w:t>.</w:t>
      </w:r>
    </w:p>
    <w:p w14:paraId="180E861C" w14:textId="77777777" w:rsidR="00BD10DA" w:rsidRPr="00950B33" w:rsidRDefault="00BD10DA" w:rsidP="00841911">
      <w:pPr>
        <w:pStyle w:val="NormalWeb"/>
        <w:shd w:val="clear" w:color="auto" w:fill="FFFFFF"/>
        <w:spacing w:before="0" w:beforeAutospacing="0" w:after="0" w:afterAutospacing="0"/>
        <w:rPr>
          <w:color w:val="333333"/>
        </w:rPr>
      </w:pPr>
    </w:p>
    <w:p w14:paraId="003B8F3B" w14:textId="77777777" w:rsidR="00BD10DA" w:rsidRPr="00950B33" w:rsidRDefault="00BD10DA" w:rsidP="009D72A2">
      <w:pPr>
        <w:pStyle w:val="NormalWeb"/>
        <w:shd w:val="clear" w:color="auto" w:fill="FFFFFF"/>
        <w:spacing w:before="0" w:beforeAutospacing="0" w:after="0" w:afterAutospacing="0"/>
        <w:ind w:left="360"/>
        <w:rPr>
          <w:color w:val="333333"/>
        </w:rPr>
      </w:pPr>
      <w:r w:rsidRPr="00950B33">
        <w:rPr>
          <w:b/>
          <w:color w:val="333333"/>
        </w:rPr>
        <w:t>Part Two</w:t>
      </w:r>
      <w:r w:rsidRPr="00950B33">
        <w:rPr>
          <w:color w:val="333333"/>
        </w:rPr>
        <w:t xml:space="preserve"> of the Relief Package (H.966) has also been signed. </w:t>
      </w:r>
      <w:r w:rsidR="00924517" w:rsidRPr="00950B33">
        <w:rPr>
          <w:b/>
          <w:color w:val="333333"/>
        </w:rPr>
        <w:t xml:space="preserve">It includes $82 million </w:t>
      </w:r>
      <w:r w:rsidR="0050211C" w:rsidRPr="00950B33">
        <w:rPr>
          <w:b/>
          <w:color w:val="333333"/>
        </w:rPr>
        <w:t xml:space="preserve">in </w:t>
      </w:r>
      <w:r w:rsidR="00924517" w:rsidRPr="00950B33">
        <w:rPr>
          <w:b/>
          <w:color w:val="333333"/>
        </w:rPr>
        <w:t>add</w:t>
      </w:r>
      <w:r w:rsidR="0050211C" w:rsidRPr="00950B33">
        <w:rPr>
          <w:b/>
          <w:color w:val="333333"/>
        </w:rPr>
        <w:t>itional funding:</w:t>
      </w:r>
    </w:p>
    <w:p w14:paraId="07F2809C" w14:textId="77777777" w:rsidR="0050211C" w:rsidRPr="00950B33" w:rsidRDefault="0050211C" w:rsidP="0050211C">
      <w:pPr>
        <w:numPr>
          <w:ilvl w:val="1"/>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b/>
          <w:color w:val="333333"/>
          <w:sz w:val="24"/>
          <w:szCs w:val="24"/>
        </w:rPr>
        <w:t>An additional $26 Million to the Vermont Dept. of Taxes. YOU MUST HAVE a 50% or greater LOSS to qualify for the $26 Million in PART TWO</w:t>
      </w:r>
      <w:r w:rsidRPr="00950B33">
        <w:rPr>
          <w:rFonts w:ascii="Times New Roman" w:hAnsi="Times New Roman" w:cs="Times New Roman"/>
          <w:color w:val="333333"/>
          <w:sz w:val="24"/>
          <w:szCs w:val="24"/>
        </w:rPr>
        <w:t>.</w:t>
      </w:r>
    </w:p>
    <w:p w14:paraId="7D3CA0A9" w14:textId="77777777" w:rsidR="0050211C" w:rsidRPr="00950B33" w:rsidRDefault="0050211C" w:rsidP="0050211C">
      <w:pPr>
        <w:numPr>
          <w:ilvl w:val="1"/>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b/>
          <w:color w:val="333333"/>
          <w:sz w:val="24"/>
          <w:szCs w:val="24"/>
        </w:rPr>
        <w:t>An additional $56 Million to the ACCD</w:t>
      </w:r>
      <w:r w:rsidRPr="00950B33">
        <w:rPr>
          <w:rFonts w:ascii="Times New Roman" w:hAnsi="Times New Roman" w:cs="Times New Roman"/>
          <w:color w:val="333333"/>
          <w:sz w:val="24"/>
          <w:szCs w:val="24"/>
        </w:rPr>
        <w:t xml:space="preserve">. </w:t>
      </w:r>
      <w:r w:rsidRPr="00950B33">
        <w:rPr>
          <w:rFonts w:ascii="Times New Roman" w:hAnsi="Times New Roman" w:cs="Times New Roman"/>
          <w:b/>
          <w:color w:val="333333"/>
          <w:sz w:val="24"/>
          <w:szCs w:val="24"/>
        </w:rPr>
        <w:t>YOU MUST HAVE a 50% or gr</w:t>
      </w:r>
      <w:r w:rsidR="009D609C" w:rsidRPr="00950B33">
        <w:rPr>
          <w:rFonts w:ascii="Times New Roman" w:hAnsi="Times New Roman" w:cs="Times New Roman"/>
          <w:b/>
          <w:color w:val="333333"/>
          <w:sz w:val="24"/>
          <w:szCs w:val="24"/>
        </w:rPr>
        <w:t>eater LOSS to qualify for the $5</w:t>
      </w:r>
      <w:r w:rsidRPr="00950B33">
        <w:rPr>
          <w:rFonts w:ascii="Times New Roman" w:hAnsi="Times New Roman" w:cs="Times New Roman"/>
          <w:b/>
          <w:color w:val="333333"/>
          <w:sz w:val="24"/>
          <w:szCs w:val="24"/>
        </w:rPr>
        <w:t>6 Million in PART TWO</w:t>
      </w:r>
      <w:r w:rsidRPr="00950B33">
        <w:rPr>
          <w:rFonts w:ascii="Times New Roman" w:hAnsi="Times New Roman" w:cs="Times New Roman"/>
          <w:color w:val="333333"/>
          <w:sz w:val="24"/>
          <w:szCs w:val="24"/>
        </w:rPr>
        <w:t>.</w:t>
      </w:r>
    </w:p>
    <w:p w14:paraId="19EC6042" w14:textId="77777777" w:rsidR="0050211C" w:rsidRPr="00950B33" w:rsidRDefault="0050211C" w:rsidP="0050211C">
      <w:pPr>
        <w:numPr>
          <w:ilvl w:val="1"/>
          <w:numId w:val="19"/>
        </w:numPr>
        <w:shd w:val="clear" w:color="auto" w:fill="FFFFFF"/>
        <w:spacing w:after="0" w:line="240" w:lineRule="auto"/>
        <w:rPr>
          <w:rFonts w:ascii="Times New Roman" w:hAnsi="Times New Roman" w:cs="Times New Roman"/>
          <w:b/>
          <w:color w:val="333333"/>
          <w:sz w:val="24"/>
          <w:szCs w:val="24"/>
        </w:rPr>
      </w:pPr>
      <w:r w:rsidRPr="00950B33">
        <w:rPr>
          <w:rStyle w:val="Strong"/>
          <w:rFonts w:ascii="Times New Roman" w:hAnsi="Times New Roman" w:cs="Times New Roman"/>
          <w:color w:val="333333"/>
          <w:sz w:val="24"/>
          <w:szCs w:val="24"/>
          <w:shd w:val="clear" w:color="auto" w:fill="FFFFFF"/>
        </w:rPr>
        <w:lastRenderedPageBreak/>
        <w:t>$5 Million to Non-Profit Arts and Cultural Organizations</w:t>
      </w:r>
      <w:r w:rsidRPr="00950B33">
        <w:rPr>
          <w:rFonts w:ascii="Times New Roman" w:hAnsi="Times New Roman" w:cs="Times New Roman"/>
          <w:b/>
          <w:color w:val="333333"/>
          <w:sz w:val="24"/>
          <w:szCs w:val="24"/>
          <w:shd w:val="clear" w:color="auto" w:fill="FFFFFF"/>
        </w:rPr>
        <w:t xml:space="preserve"> </w:t>
      </w:r>
      <w:r w:rsidRPr="00950B33">
        <w:rPr>
          <w:rFonts w:ascii="Times New Roman" w:hAnsi="Times New Roman" w:cs="Times New Roman"/>
          <w:color w:val="333333"/>
          <w:sz w:val="24"/>
          <w:szCs w:val="24"/>
          <w:shd w:val="clear" w:color="auto" w:fill="FFFFFF"/>
        </w:rPr>
        <w:t>(examples:</w:t>
      </w:r>
      <w:r w:rsidRPr="00950B33">
        <w:rPr>
          <w:rFonts w:ascii="Times New Roman" w:hAnsi="Times New Roman" w:cs="Times New Roman"/>
          <w:iCs/>
          <w:color w:val="333333"/>
          <w:sz w:val="24"/>
          <w:szCs w:val="24"/>
          <w:shd w:val="clear" w:color="auto" w:fill="FFFFFF"/>
        </w:rPr>
        <w:t xml:space="preserve"> museum, theater, gallery, performing arts group) and these are applied for thru the ACCD application portal above.</w:t>
      </w:r>
    </w:p>
    <w:p w14:paraId="1C358BAF" w14:textId="77777777" w:rsidR="0050211C" w:rsidRPr="00950B33" w:rsidRDefault="0050211C" w:rsidP="0050211C">
      <w:pPr>
        <w:numPr>
          <w:ilvl w:val="1"/>
          <w:numId w:val="19"/>
        </w:numPr>
        <w:shd w:val="clear" w:color="auto" w:fill="FFFFFF"/>
        <w:spacing w:after="0" w:line="240" w:lineRule="auto"/>
        <w:rPr>
          <w:rFonts w:ascii="Times New Roman" w:hAnsi="Times New Roman" w:cs="Times New Roman"/>
          <w:b/>
          <w:color w:val="333333"/>
          <w:sz w:val="24"/>
          <w:szCs w:val="24"/>
        </w:rPr>
      </w:pPr>
      <w:r w:rsidRPr="00950B33">
        <w:rPr>
          <w:rStyle w:val="Strong"/>
          <w:rFonts w:ascii="Times New Roman" w:hAnsi="Times New Roman" w:cs="Times New Roman"/>
          <w:color w:val="333333"/>
          <w:sz w:val="24"/>
          <w:szCs w:val="24"/>
          <w:shd w:val="clear" w:color="auto" w:fill="FFFFFF"/>
        </w:rPr>
        <w:t>$1.5 Million to Outdoor Recreation Businesses</w:t>
      </w:r>
      <w:r w:rsidRPr="00950B33">
        <w:rPr>
          <w:rFonts w:ascii="Times New Roman" w:hAnsi="Times New Roman" w:cs="Times New Roman"/>
          <w:color w:val="333333"/>
          <w:sz w:val="24"/>
          <w:szCs w:val="24"/>
          <w:shd w:val="clear" w:color="auto" w:fill="FFFFFF"/>
        </w:rPr>
        <w:t> (examples:</w:t>
      </w:r>
      <w:r w:rsidRPr="00950B33">
        <w:rPr>
          <w:rFonts w:ascii="Times New Roman" w:hAnsi="Times New Roman" w:cs="Times New Roman"/>
          <w:iCs/>
          <w:color w:val="333333"/>
          <w:sz w:val="24"/>
          <w:szCs w:val="24"/>
          <w:shd w:val="clear" w:color="auto" w:fill="FFFFFF"/>
        </w:rPr>
        <w:t xml:space="preserve"> trail areas, climbing centers, bike tours) and these are applied for thru the ACCD application portal above.</w:t>
      </w:r>
      <w:r w:rsidRPr="00950B33">
        <w:rPr>
          <w:rFonts w:ascii="Times New Roman" w:hAnsi="Times New Roman" w:cs="Times New Roman"/>
          <w:b/>
          <w:color w:val="333333"/>
          <w:sz w:val="24"/>
          <w:szCs w:val="24"/>
        </w:rPr>
        <w:t xml:space="preserve"> </w:t>
      </w:r>
    </w:p>
    <w:p w14:paraId="4D3C8BE5" w14:textId="77777777" w:rsidR="0050211C" w:rsidRPr="00950B33" w:rsidRDefault="0050211C" w:rsidP="0050211C">
      <w:pPr>
        <w:numPr>
          <w:ilvl w:val="1"/>
          <w:numId w:val="19"/>
        </w:numPr>
        <w:shd w:val="clear" w:color="auto" w:fill="FFFFFF"/>
        <w:spacing w:after="0" w:line="240" w:lineRule="auto"/>
        <w:rPr>
          <w:rFonts w:ascii="Times New Roman" w:hAnsi="Times New Roman" w:cs="Times New Roman"/>
          <w:b/>
          <w:color w:val="333333"/>
          <w:sz w:val="24"/>
          <w:szCs w:val="24"/>
        </w:rPr>
      </w:pPr>
      <w:r w:rsidRPr="00950B33">
        <w:rPr>
          <w:rStyle w:val="Strong"/>
          <w:rFonts w:ascii="Times New Roman" w:hAnsi="Times New Roman" w:cs="Times New Roman"/>
          <w:color w:val="333333"/>
          <w:sz w:val="24"/>
          <w:szCs w:val="24"/>
          <w:shd w:val="clear" w:color="auto" w:fill="FFFFFF"/>
        </w:rPr>
        <w:t xml:space="preserve">$5 Million to Women/Minority Businesses </w:t>
      </w:r>
      <w:r w:rsidRPr="00950B33">
        <w:rPr>
          <w:rFonts w:ascii="Times New Roman" w:hAnsi="Times New Roman" w:cs="Times New Roman"/>
          <w:iCs/>
          <w:color w:val="333333"/>
          <w:sz w:val="24"/>
          <w:szCs w:val="24"/>
          <w:shd w:val="clear" w:color="auto" w:fill="FFFFFF"/>
        </w:rPr>
        <w:t>and these are applied for thru the ACCD application portal above.</w:t>
      </w:r>
    </w:p>
    <w:p w14:paraId="26CFA96F" w14:textId="77777777" w:rsidR="0050211C" w:rsidRPr="00950B33" w:rsidRDefault="0050211C" w:rsidP="0050211C">
      <w:pPr>
        <w:numPr>
          <w:ilvl w:val="2"/>
          <w:numId w:val="19"/>
        </w:numPr>
        <w:shd w:val="clear" w:color="auto" w:fill="FFFFFF"/>
        <w:spacing w:after="0" w:line="240" w:lineRule="auto"/>
        <w:rPr>
          <w:rFonts w:ascii="Times New Roman" w:hAnsi="Times New Roman" w:cs="Times New Roman"/>
          <w:b/>
          <w:color w:val="333333"/>
          <w:sz w:val="24"/>
          <w:szCs w:val="24"/>
        </w:rPr>
      </w:pPr>
      <w:r w:rsidRPr="00950B33">
        <w:rPr>
          <w:rStyle w:val="Strong"/>
          <w:rFonts w:ascii="Times New Roman" w:hAnsi="Times New Roman" w:cs="Times New Roman"/>
          <w:b w:val="0"/>
          <w:color w:val="333333"/>
          <w:sz w:val="24"/>
          <w:szCs w:val="24"/>
          <w:shd w:val="clear" w:color="auto" w:fill="FFFFFF"/>
        </w:rPr>
        <w:t>Also note that in this case the number of employees required for this group only is 0-5.</w:t>
      </w:r>
    </w:p>
    <w:p w14:paraId="07A3C79E" w14:textId="77777777" w:rsidR="009D72A2" w:rsidRPr="00950B33" w:rsidRDefault="009D72A2" w:rsidP="009D72A2">
      <w:pPr>
        <w:pStyle w:val="NormalWeb"/>
        <w:shd w:val="clear" w:color="auto" w:fill="FFFFFF"/>
        <w:spacing w:before="0" w:beforeAutospacing="0" w:after="0" w:afterAutospacing="0"/>
        <w:ind w:left="360"/>
        <w:rPr>
          <w:color w:val="333333"/>
        </w:rPr>
      </w:pPr>
    </w:p>
    <w:p w14:paraId="312DA608" w14:textId="77777777" w:rsidR="00B7631A" w:rsidRPr="00950B33" w:rsidRDefault="00B7631A" w:rsidP="009D72A2">
      <w:pPr>
        <w:pStyle w:val="NormalWeb"/>
        <w:shd w:val="clear" w:color="auto" w:fill="FFFFFF"/>
        <w:spacing w:before="0" w:beforeAutospacing="0" w:after="0" w:afterAutospacing="0"/>
        <w:ind w:left="360"/>
        <w:rPr>
          <w:color w:val="333333"/>
        </w:rPr>
      </w:pPr>
    </w:p>
    <w:p w14:paraId="3F474C22" w14:textId="77777777" w:rsidR="00685044" w:rsidRPr="00950B33" w:rsidRDefault="00685044" w:rsidP="00685044">
      <w:pPr>
        <w:pStyle w:val="NormalWeb"/>
        <w:shd w:val="clear" w:color="auto" w:fill="FFFFFF"/>
        <w:spacing w:before="0" w:beforeAutospacing="0" w:after="0" w:afterAutospacing="0"/>
        <w:rPr>
          <w:b/>
          <w:color w:val="333333"/>
        </w:rPr>
      </w:pPr>
      <w:r w:rsidRPr="00950B33">
        <w:rPr>
          <w:b/>
          <w:color w:val="333333"/>
        </w:rPr>
        <w:t>Application portal for the GRANTS:</w:t>
      </w:r>
    </w:p>
    <w:p w14:paraId="2D409C47" w14:textId="77777777" w:rsidR="00685044" w:rsidRPr="00356E61" w:rsidRDefault="00695EC6" w:rsidP="00685044">
      <w:pPr>
        <w:pStyle w:val="NormalWeb"/>
        <w:shd w:val="clear" w:color="auto" w:fill="FFFFFF"/>
        <w:spacing w:before="0" w:beforeAutospacing="0" w:after="0" w:afterAutospacing="0"/>
        <w:rPr>
          <w:rFonts w:asciiTheme="majorHAnsi" w:hAnsiTheme="majorHAnsi" w:cstheme="majorHAnsi"/>
          <w:b/>
          <w:color w:val="333333"/>
          <w:sz w:val="22"/>
          <w:szCs w:val="22"/>
        </w:rPr>
      </w:pPr>
      <w:hyperlink r:id="rId10" w:history="1">
        <w:r w:rsidR="00685044" w:rsidRPr="00356E61">
          <w:rPr>
            <w:rStyle w:val="Hyperlink"/>
            <w:rFonts w:asciiTheme="majorHAnsi" w:hAnsiTheme="majorHAnsi" w:cstheme="majorHAnsi"/>
            <w:sz w:val="22"/>
            <w:szCs w:val="22"/>
          </w:rPr>
          <w:t>https://vermont.force.com/economicrecovery/s/accd-register</w:t>
        </w:r>
      </w:hyperlink>
    </w:p>
    <w:p w14:paraId="22B82729" w14:textId="77777777" w:rsidR="00356E61" w:rsidRDefault="00356E61" w:rsidP="00685044">
      <w:pPr>
        <w:pStyle w:val="NormalWeb"/>
        <w:shd w:val="clear" w:color="auto" w:fill="FFFFFF"/>
        <w:spacing w:before="0" w:beforeAutospacing="0" w:after="0" w:afterAutospacing="0"/>
        <w:rPr>
          <w:color w:val="333333"/>
        </w:rPr>
      </w:pPr>
    </w:p>
    <w:p w14:paraId="0DC321CB" w14:textId="77777777" w:rsidR="00685044" w:rsidRPr="00950B33" w:rsidRDefault="00685044" w:rsidP="00685044">
      <w:pPr>
        <w:pStyle w:val="NormalWeb"/>
        <w:shd w:val="clear" w:color="auto" w:fill="FFFFFF"/>
        <w:spacing w:before="0" w:beforeAutospacing="0" w:after="0" w:afterAutospacing="0"/>
        <w:rPr>
          <w:color w:val="333333"/>
        </w:rPr>
      </w:pPr>
      <w:r w:rsidRPr="00950B33">
        <w:rPr>
          <w:color w:val="333333"/>
        </w:rPr>
        <w:t>Please note that you can enter both applications (ACCD and the VT Dept. of Taxes) via this portal. The beginning of the application is a short series of questions that helps you decide which application is right for you. If you should be in the VT Dept. of Taxes program it provides a link and if you should “stay” in the ACCD program you simply continue.</w:t>
      </w:r>
    </w:p>
    <w:p w14:paraId="11F430AE" w14:textId="77777777" w:rsidR="00685044" w:rsidRPr="00950B33" w:rsidRDefault="00685044" w:rsidP="00685044">
      <w:pPr>
        <w:pStyle w:val="NormalWeb"/>
        <w:shd w:val="clear" w:color="auto" w:fill="FFFFFF"/>
        <w:spacing w:before="0" w:beforeAutospacing="0" w:after="0" w:afterAutospacing="0"/>
        <w:rPr>
          <w:color w:val="333333"/>
        </w:rPr>
      </w:pPr>
    </w:p>
    <w:p w14:paraId="5FFC4512" w14:textId="77777777" w:rsidR="00685044" w:rsidRPr="00950B33" w:rsidRDefault="00685044" w:rsidP="00685044">
      <w:pPr>
        <w:pStyle w:val="NormalWeb"/>
        <w:shd w:val="clear" w:color="auto" w:fill="FFFFFF"/>
        <w:spacing w:before="0" w:beforeAutospacing="0" w:after="0" w:afterAutospacing="0"/>
        <w:rPr>
          <w:b/>
          <w:color w:val="333333"/>
        </w:rPr>
      </w:pPr>
      <w:r w:rsidRPr="00950B33">
        <w:rPr>
          <w:color w:val="333333"/>
        </w:rPr>
        <w:t xml:space="preserve">IMPORANT: </w:t>
      </w:r>
      <w:r w:rsidRPr="00950B33">
        <w:rPr>
          <w:b/>
          <w:color w:val="333333"/>
        </w:rPr>
        <w:t>The Chat Box</w:t>
      </w:r>
      <w:r w:rsidRPr="00950B33">
        <w:rPr>
          <w:color w:val="333333"/>
        </w:rPr>
        <w:t xml:space="preserve"> on the ACCD site is a very effective way to ask questions both before you enter the application or during the application process. They are responding very quickly if you are within the posted hours of operation. Also you can call the </w:t>
      </w:r>
      <w:r w:rsidRPr="00950B33">
        <w:rPr>
          <w:b/>
          <w:color w:val="333333"/>
        </w:rPr>
        <w:t>hotline</w:t>
      </w:r>
      <w:r w:rsidR="005551DD" w:rsidRPr="00950B33">
        <w:rPr>
          <w:b/>
          <w:color w:val="333333"/>
        </w:rPr>
        <w:t xml:space="preserve"> </w:t>
      </w:r>
      <w:r w:rsidR="005551DD" w:rsidRPr="00950B33">
        <w:rPr>
          <w:color w:val="333333"/>
        </w:rPr>
        <w:t>at 802-828-1200 from 8:00 am to 5:00 pm Monday through Friday and from 9:00 am to 2:00 pm on Saturday.</w:t>
      </w:r>
    </w:p>
    <w:p w14:paraId="6BF2B6C7" w14:textId="77777777" w:rsidR="00685044" w:rsidRPr="00950B33" w:rsidRDefault="00685044" w:rsidP="00685044">
      <w:pPr>
        <w:pStyle w:val="NormalWeb"/>
        <w:shd w:val="clear" w:color="auto" w:fill="FFFFFF"/>
        <w:spacing w:before="0" w:beforeAutospacing="0" w:after="0" w:afterAutospacing="0"/>
        <w:rPr>
          <w:color w:val="333333"/>
        </w:rPr>
      </w:pPr>
    </w:p>
    <w:p w14:paraId="595AD811" w14:textId="77777777" w:rsidR="00B7631A" w:rsidRPr="00950B33" w:rsidRDefault="00B7631A" w:rsidP="00685044">
      <w:pPr>
        <w:pStyle w:val="NormalWeb"/>
        <w:shd w:val="clear" w:color="auto" w:fill="FFFFFF"/>
        <w:spacing w:before="0" w:beforeAutospacing="0" w:after="0" w:afterAutospacing="0"/>
        <w:rPr>
          <w:color w:val="333333"/>
        </w:rPr>
      </w:pPr>
    </w:p>
    <w:p w14:paraId="0D1FF40C" w14:textId="77777777" w:rsidR="00685044" w:rsidRPr="00950B33" w:rsidRDefault="00685044" w:rsidP="00685044">
      <w:pPr>
        <w:pStyle w:val="NormalWeb"/>
        <w:shd w:val="clear" w:color="auto" w:fill="FFFFFF"/>
        <w:spacing w:before="0" w:beforeAutospacing="0" w:after="0" w:afterAutospacing="0"/>
        <w:rPr>
          <w:color w:val="333333"/>
        </w:rPr>
      </w:pPr>
      <w:r w:rsidRPr="00950B33">
        <w:rPr>
          <w:color w:val="333333"/>
        </w:rPr>
        <w:t xml:space="preserve">We are providing the following additional information (but we are </w:t>
      </w:r>
      <w:r w:rsidRPr="00950B33">
        <w:rPr>
          <w:b/>
          <w:color w:val="333333"/>
        </w:rPr>
        <w:t xml:space="preserve">NOT </w:t>
      </w:r>
      <w:r w:rsidRPr="00950B33">
        <w:rPr>
          <w:color w:val="333333"/>
        </w:rPr>
        <w:t>repeating information provided in the above four links):</w:t>
      </w:r>
    </w:p>
    <w:p w14:paraId="1DE22B1B" w14:textId="77777777" w:rsidR="00685044" w:rsidRPr="00950B33" w:rsidRDefault="00685044" w:rsidP="00685044">
      <w:pPr>
        <w:pStyle w:val="NormalWeb"/>
        <w:shd w:val="clear" w:color="auto" w:fill="FFFFFF"/>
        <w:spacing w:before="0" w:beforeAutospacing="0" w:after="0" w:afterAutospacing="0"/>
        <w:rPr>
          <w:color w:val="333333"/>
        </w:rPr>
      </w:pPr>
    </w:p>
    <w:p w14:paraId="089C6DE0" w14:textId="77777777" w:rsidR="009D72A2" w:rsidRPr="00950B33" w:rsidRDefault="009D72A2" w:rsidP="002D1211">
      <w:pPr>
        <w:ind w:left="360"/>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T</w:t>
      </w:r>
      <w:r w:rsidR="002D1211" w:rsidRPr="00950B33">
        <w:rPr>
          <w:rFonts w:ascii="Times New Roman" w:eastAsia="Times New Roman" w:hAnsi="Times New Roman" w:cs="Times New Roman"/>
          <w:sz w:val="24"/>
          <w:szCs w:val="24"/>
        </w:rPr>
        <w:t>hey share basic eligibility criteria</w:t>
      </w:r>
      <w:r w:rsidR="00B34D41" w:rsidRPr="00950B33">
        <w:rPr>
          <w:rFonts w:ascii="Times New Roman" w:eastAsia="Times New Roman" w:hAnsi="Times New Roman" w:cs="Times New Roman"/>
          <w:sz w:val="24"/>
          <w:szCs w:val="24"/>
        </w:rPr>
        <w:t xml:space="preserve"> with exceptions noted:</w:t>
      </w:r>
    </w:p>
    <w:p w14:paraId="742FCD4A" w14:textId="77777777" w:rsidR="009D72A2" w:rsidRPr="00950B33" w:rsidRDefault="006557C2" w:rsidP="00D5369A">
      <w:pPr>
        <w:ind w:firstLine="720"/>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An eligible business will be a nonpublic, private organization that:</w:t>
      </w:r>
    </w:p>
    <w:p w14:paraId="68E38272"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Is domiciled or has its primary place of business in Vermont</w:t>
      </w:r>
      <w:r w:rsidR="007F3B7B" w:rsidRPr="00950B33">
        <w:rPr>
          <w:rFonts w:ascii="Times New Roman" w:hAnsi="Times New Roman" w:cs="Times New Roman"/>
          <w:color w:val="333333"/>
          <w:sz w:val="24"/>
          <w:szCs w:val="24"/>
        </w:rPr>
        <w:t>.</w:t>
      </w:r>
    </w:p>
    <w:p w14:paraId="7B104546" w14:textId="77777777" w:rsidR="00D5369A" w:rsidRPr="006034AF"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 xml:space="preserve">Has </w:t>
      </w:r>
      <w:r w:rsidRPr="00950B33">
        <w:rPr>
          <w:rFonts w:ascii="Times New Roman" w:hAnsi="Times New Roman" w:cs="Times New Roman"/>
          <w:b/>
          <w:color w:val="333333"/>
          <w:sz w:val="24"/>
          <w:szCs w:val="24"/>
        </w:rPr>
        <w:t>one or more non-owner employees</w:t>
      </w:r>
      <w:r w:rsidRPr="00950B33">
        <w:rPr>
          <w:rFonts w:ascii="Times New Roman" w:hAnsi="Times New Roman" w:cs="Times New Roman"/>
          <w:color w:val="333333"/>
          <w:sz w:val="24"/>
          <w:szCs w:val="24"/>
        </w:rPr>
        <w:t xml:space="preserve"> in Vermont</w:t>
      </w:r>
      <w:r w:rsidR="007F3B7B" w:rsidRPr="00950B33">
        <w:rPr>
          <w:rFonts w:ascii="Times New Roman" w:hAnsi="Times New Roman" w:cs="Times New Roman"/>
          <w:color w:val="333333"/>
          <w:sz w:val="24"/>
          <w:szCs w:val="24"/>
        </w:rPr>
        <w:t>.</w:t>
      </w:r>
    </w:p>
    <w:p w14:paraId="3A3E83EB" w14:textId="77777777" w:rsidR="006034AF" w:rsidRPr="006034AF" w:rsidRDefault="006034AF" w:rsidP="006034AF">
      <w:pPr>
        <w:pStyle w:val="ListParagraph"/>
        <w:numPr>
          <w:ilvl w:val="2"/>
          <w:numId w:val="14"/>
        </w:numPr>
        <w:rPr>
          <w:rFonts w:ascii="Times New Roman" w:eastAsia="Times New Roman" w:hAnsi="Times New Roman" w:cs="Times New Roman"/>
          <w:b/>
          <w:sz w:val="24"/>
          <w:szCs w:val="24"/>
          <w:highlight w:val="yellow"/>
        </w:rPr>
      </w:pPr>
      <w:r w:rsidRPr="006034AF">
        <w:rPr>
          <w:rFonts w:ascii="Times New Roman" w:hAnsi="Times New Roman" w:cs="Times New Roman"/>
          <w:color w:val="333333"/>
          <w:sz w:val="24"/>
          <w:szCs w:val="24"/>
          <w:highlight w:val="yellow"/>
        </w:rPr>
        <w:t>New exception: if you are a single owner (with no other employees) and pay yourself via a W-2 your business is now eligible to apply as long as you meet the other criteria.</w:t>
      </w:r>
    </w:p>
    <w:p w14:paraId="0B57A105" w14:textId="77777777" w:rsidR="004F5939" w:rsidRPr="00950B33" w:rsidRDefault="004F5939" w:rsidP="004F5939">
      <w:pPr>
        <w:pStyle w:val="ListParagraph"/>
        <w:numPr>
          <w:ilvl w:val="2"/>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Exception is for Women/Minority Owned Businesses (for which $5 Million has been earmarked in Part Two) these business categories can be single owners with no employees.</w:t>
      </w:r>
    </w:p>
    <w:p w14:paraId="3BC8FDB4"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Was open and active before February 15, 2020</w:t>
      </w:r>
      <w:r w:rsidR="007F3B7B" w:rsidRPr="00950B33">
        <w:rPr>
          <w:rFonts w:ascii="Times New Roman" w:hAnsi="Times New Roman" w:cs="Times New Roman"/>
          <w:color w:val="333333"/>
          <w:sz w:val="24"/>
          <w:szCs w:val="24"/>
        </w:rPr>
        <w:t>.</w:t>
      </w:r>
    </w:p>
    <w:p w14:paraId="28B9C7C5"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Is open at the time of application, or is required to have closed due to COVID-19 restrictions but can certify to its intention to re-open when the COVID-19 restrictions are lifted</w:t>
      </w:r>
      <w:r w:rsidR="007F3B7B" w:rsidRPr="00950B33">
        <w:rPr>
          <w:rFonts w:ascii="Times New Roman" w:hAnsi="Times New Roman" w:cs="Times New Roman"/>
          <w:color w:val="333333"/>
          <w:sz w:val="24"/>
          <w:szCs w:val="24"/>
        </w:rPr>
        <w:t>.</w:t>
      </w:r>
    </w:p>
    <w:p w14:paraId="7A31A130"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 xml:space="preserve">Has experienced </w:t>
      </w:r>
      <w:r w:rsidRPr="00950B33">
        <w:rPr>
          <w:rFonts w:ascii="Times New Roman" w:hAnsi="Times New Roman" w:cs="Times New Roman"/>
          <w:b/>
          <w:color w:val="333333"/>
          <w:sz w:val="24"/>
          <w:szCs w:val="24"/>
        </w:rPr>
        <w:t xml:space="preserve">a </w:t>
      </w:r>
      <w:r w:rsidR="00924517" w:rsidRPr="00950B33">
        <w:rPr>
          <w:rFonts w:ascii="Times New Roman" w:hAnsi="Times New Roman" w:cs="Times New Roman"/>
          <w:b/>
          <w:color w:val="333333"/>
          <w:sz w:val="24"/>
          <w:szCs w:val="24"/>
        </w:rPr>
        <w:t xml:space="preserve">drop in revenue of at least </w:t>
      </w:r>
      <w:r w:rsidRPr="00950B33">
        <w:rPr>
          <w:rFonts w:ascii="Times New Roman" w:hAnsi="Times New Roman" w:cs="Times New Roman"/>
          <w:b/>
          <w:color w:val="333333"/>
          <w:sz w:val="24"/>
          <w:szCs w:val="24"/>
        </w:rPr>
        <w:t>75% or greater drop</w:t>
      </w:r>
      <w:r w:rsidR="00924517" w:rsidRPr="00950B33">
        <w:rPr>
          <w:rFonts w:ascii="Times New Roman" w:hAnsi="Times New Roman" w:cs="Times New Roman"/>
          <w:b/>
          <w:color w:val="333333"/>
          <w:sz w:val="24"/>
          <w:szCs w:val="24"/>
        </w:rPr>
        <w:t xml:space="preserve"> for Part One and an at least 50% drop for Part Two</w:t>
      </w:r>
      <w:r w:rsidR="00924517" w:rsidRPr="00950B33">
        <w:rPr>
          <w:rFonts w:ascii="Times New Roman" w:hAnsi="Times New Roman" w:cs="Times New Roman"/>
          <w:color w:val="333333"/>
          <w:sz w:val="24"/>
          <w:szCs w:val="24"/>
        </w:rPr>
        <w:t xml:space="preserve"> </w:t>
      </w:r>
      <w:r w:rsidRPr="00950B33">
        <w:rPr>
          <w:rFonts w:ascii="Times New Roman" w:hAnsi="Times New Roman" w:cs="Times New Roman"/>
          <w:color w:val="333333"/>
          <w:sz w:val="24"/>
          <w:szCs w:val="24"/>
        </w:rPr>
        <w:t>in any one-month period from March 1, 2020 to August 31, 2020, when compared with the same month in 2019</w:t>
      </w:r>
      <w:r w:rsidR="007F3B7B" w:rsidRPr="00950B33">
        <w:rPr>
          <w:rFonts w:ascii="Times New Roman" w:hAnsi="Times New Roman" w:cs="Times New Roman"/>
          <w:color w:val="333333"/>
          <w:sz w:val="24"/>
          <w:szCs w:val="24"/>
        </w:rPr>
        <w:t>.</w:t>
      </w:r>
      <w:r w:rsidR="006340B7" w:rsidRPr="00950B33">
        <w:rPr>
          <w:rFonts w:ascii="Times New Roman" w:hAnsi="Times New Roman" w:cs="Times New Roman"/>
          <w:color w:val="333333"/>
          <w:sz w:val="24"/>
          <w:szCs w:val="24"/>
        </w:rPr>
        <w:t xml:space="preserve"> Please note these must be calendar month to calendar month comparisons (not any 30 day period of your choice).</w:t>
      </w:r>
    </w:p>
    <w:p w14:paraId="5D01995C"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Is not currently in Chapter 7 bankruptcy</w:t>
      </w:r>
      <w:r w:rsidR="007F3B7B" w:rsidRPr="00950B33">
        <w:rPr>
          <w:rFonts w:ascii="Times New Roman" w:hAnsi="Times New Roman" w:cs="Times New Roman"/>
          <w:color w:val="333333"/>
          <w:sz w:val="24"/>
          <w:szCs w:val="24"/>
        </w:rPr>
        <w:t>.</w:t>
      </w:r>
    </w:p>
    <w:p w14:paraId="2165400E"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Is in good standing with the Vermont Department of Taxes</w:t>
      </w:r>
      <w:r w:rsidR="007F3B7B" w:rsidRPr="00950B33">
        <w:rPr>
          <w:rFonts w:ascii="Times New Roman" w:hAnsi="Times New Roman" w:cs="Times New Roman"/>
          <w:color w:val="333333"/>
          <w:sz w:val="24"/>
          <w:szCs w:val="24"/>
        </w:rPr>
        <w:t>.</w:t>
      </w:r>
    </w:p>
    <w:p w14:paraId="44572690" w14:textId="77777777" w:rsidR="00D5369A" w:rsidRPr="00950B33"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t>Is in good standing with the Vermont Secretary of State</w:t>
      </w:r>
      <w:r w:rsidR="007F3B7B" w:rsidRPr="00950B33">
        <w:rPr>
          <w:rFonts w:ascii="Times New Roman" w:hAnsi="Times New Roman" w:cs="Times New Roman"/>
          <w:color w:val="333333"/>
          <w:sz w:val="24"/>
          <w:szCs w:val="24"/>
        </w:rPr>
        <w:t>.</w:t>
      </w:r>
    </w:p>
    <w:p w14:paraId="5E6F351B" w14:textId="77777777" w:rsidR="007F3B7B" w:rsidRPr="008172C6" w:rsidRDefault="006557C2" w:rsidP="00D5369A">
      <w:pPr>
        <w:pStyle w:val="ListParagraph"/>
        <w:numPr>
          <w:ilvl w:val="1"/>
          <w:numId w:val="14"/>
        </w:numPr>
        <w:rPr>
          <w:rFonts w:ascii="Times New Roman" w:eastAsia="Times New Roman" w:hAnsi="Times New Roman" w:cs="Times New Roman"/>
          <w:b/>
          <w:sz w:val="24"/>
          <w:szCs w:val="24"/>
        </w:rPr>
      </w:pPr>
      <w:r w:rsidRPr="00950B33">
        <w:rPr>
          <w:rFonts w:ascii="Times New Roman" w:hAnsi="Times New Roman" w:cs="Times New Roman"/>
          <w:color w:val="333333"/>
          <w:sz w:val="24"/>
          <w:szCs w:val="24"/>
        </w:rPr>
        <w:lastRenderedPageBreak/>
        <w:t>Has not received a Vermont Emergency Economic Recovery Grant from the Department of Taxes or Agency of Agriculture, Food and Markets</w:t>
      </w:r>
      <w:r w:rsidR="007F3B7B" w:rsidRPr="00950B33">
        <w:rPr>
          <w:rFonts w:ascii="Times New Roman" w:hAnsi="Times New Roman" w:cs="Times New Roman"/>
          <w:color w:val="333333"/>
          <w:sz w:val="24"/>
          <w:szCs w:val="24"/>
        </w:rPr>
        <w:t>.</w:t>
      </w:r>
    </w:p>
    <w:p w14:paraId="6B5541FE" w14:textId="77777777" w:rsidR="008172C6" w:rsidRPr="00950B33" w:rsidRDefault="008172C6" w:rsidP="008172C6">
      <w:pPr>
        <w:pStyle w:val="ListParagraph"/>
        <w:ind w:left="1440"/>
        <w:rPr>
          <w:rFonts w:ascii="Times New Roman" w:eastAsia="Times New Roman" w:hAnsi="Times New Roman" w:cs="Times New Roman"/>
          <w:b/>
          <w:sz w:val="24"/>
          <w:szCs w:val="24"/>
        </w:rPr>
      </w:pPr>
    </w:p>
    <w:p w14:paraId="40D1B0C6" w14:textId="77777777" w:rsidR="00E3644E" w:rsidRDefault="00E3644E" w:rsidP="007F3B7B">
      <w:pPr>
        <w:numPr>
          <w:ilvl w:val="0"/>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Additional general comments</w:t>
      </w:r>
      <w:r w:rsidR="00453001" w:rsidRPr="00950B33">
        <w:rPr>
          <w:rFonts w:ascii="Times New Roman" w:hAnsi="Times New Roman" w:cs="Times New Roman"/>
          <w:color w:val="333333"/>
          <w:sz w:val="24"/>
          <w:szCs w:val="24"/>
        </w:rPr>
        <w:t>/important notes</w:t>
      </w:r>
      <w:r w:rsidRPr="00950B33">
        <w:rPr>
          <w:rFonts w:ascii="Times New Roman" w:hAnsi="Times New Roman" w:cs="Times New Roman"/>
          <w:color w:val="333333"/>
          <w:sz w:val="24"/>
          <w:szCs w:val="24"/>
        </w:rPr>
        <w:t>:</w:t>
      </w:r>
    </w:p>
    <w:p w14:paraId="47776D60" w14:textId="77777777" w:rsidR="008172C6" w:rsidRPr="00950B33" w:rsidRDefault="008172C6" w:rsidP="008172C6">
      <w:pPr>
        <w:numPr>
          <w:ilvl w:val="1"/>
          <w:numId w:val="19"/>
        </w:numPr>
        <w:shd w:val="clear" w:color="auto" w:fill="FFFFFF"/>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Pre-application:</w:t>
      </w:r>
    </w:p>
    <w:p w14:paraId="4BABE6B9" w14:textId="77777777" w:rsidR="008172C6" w:rsidRDefault="00453001"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T</w:t>
      </w:r>
      <w:r w:rsidR="002A1A90" w:rsidRPr="00950B33">
        <w:rPr>
          <w:rFonts w:ascii="Times New Roman" w:hAnsi="Times New Roman" w:cs="Times New Roman"/>
          <w:color w:val="333333"/>
          <w:sz w:val="24"/>
          <w:szCs w:val="24"/>
        </w:rPr>
        <w:t>here will only be one grant allowed per applicant.</w:t>
      </w:r>
    </w:p>
    <w:p w14:paraId="1CBF21CC" w14:textId="77777777" w:rsidR="007D579D" w:rsidRPr="00950B33" w:rsidRDefault="007D579D"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Prepare all of the following documents and make sure you have saved them as PDF’s (if you do not have PDF’s the application process will not accept any other format):</w:t>
      </w:r>
    </w:p>
    <w:p w14:paraId="6B8059BC" w14:textId="77777777" w:rsidR="003A093B" w:rsidRPr="00950B33" w:rsidRDefault="003A093B" w:rsidP="003A093B">
      <w:pPr>
        <w:numPr>
          <w:ilvl w:val="3"/>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2019 income statement broken down by month</w:t>
      </w:r>
    </w:p>
    <w:p w14:paraId="35FF7E34" w14:textId="77777777" w:rsidR="003A093B" w:rsidRPr="00950B33" w:rsidRDefault="003A093B" w:rsidP="003A093B">
      <w:pPr>
        <w:numPr>
          <w:ilvl w:val="3"/>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2020 income statement broken down by month</w:t>
      </w:r>
    </w:p>
    <w:p w14:paraId="259962F0" w14:textId="77777777" w:rsidR="003A093B" w:rsidRPr="00950B33" w:rsidRDefault="003A093B" w:rsidP="003A093B">
      <w:pPr>
        <w:numPr>
          <w:ilvl w:val="3"/>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2019 federal tax return</w:t>
      </w:r>
    </w:p>
    <w:p w14:paraId="0875670F" w14:textId="77777777" w:rsidR="003A093B" w:rsidRPr="00950B33" w:rsidRDefault="003A093B" w:rsidP="003C1A86">
      <w:pPr>
        <w:numPr>
          <w:ilvl w:val="3"/>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2019 Vermont state tax return</w:t>
      </w:r>
    </w:p>
    <w:p w14:paraId="1AFF6412" w14:textId="77777777" w:rsidR="00D97EB9" w:rsidRPr="00950B33" w:rsidRDefault="00D97EB9" w:rsidP="008172C6">
      <w:pPr>
        <w:pStyle w:val="PlainText"/>
        <w:numPr>
          <w:ilvl w:val="2"/>
          <w:numId w:val="19"/>
        </w:numPr>
        <w:rPr>
          <w:rFonts w:ascii="Times New Roman" w:hAnsi="Times New Roman" w:cs="Times New Roman"/>
          <w:sz w:val="24"/>
          <w:szCs w:val="24"/>
        </w:rPr>
      </w:pPr>
      <w:r w:rsidRPr="00950B33">
        <w:rPr>
          <w:rFonts w:ascii="Times New Roman" w:hAnsi="Times New Roman" w:cs="Times New Roman"/>
          <w:sz w:val="24"/>
          <w:szCs w:val="24"/>
        </w:rPr>
        <w:t>Note: In both applications the loss calculation (of 75% or 50%</w:t>
      </w:r>
      <w:r w:rsidR="007B1F12" w:rsidRPr="00950B33">
        <w:rPr>
          <w:rFonts w:ascii="Times New Roman" w:hAnsi="Times New Roman" w:cs="Times New Roman"/>
          <w:sz w:val="24"/>
          <w:szCs w:val="24"/>
        </w:rPr>
        <w:t>) must</w:t>
      </w:r>
      <w:r w:rsidRPr="00950B33">
        <w:rPr>
          <w:rFonts w:ascii="Times New Roman" w:hAnsi="Times New Roman" w:cs="Times New Roman"/>
          <w:sz w:val="24"/>
          <w:szCs w:val="24"/>
        </w:rPr>
        <w:t xml:space="preserve"> be based on actual months (thru </w:t>
      </w:r>
      <w:r w:rsidR="008B2FD2" w:rsidRPr="00950B33">
        <w:rPr>
          <w:rFonts w:ascii="Times New Roman" w:hAnsi="Times New Roman" w:cs="Times New Roman"/>
          <w:sz w:val="24"/>
          <w:szCs w:val="24"/>
        </w:rPr>
        <w:t>June</w:t>
      </w:r>
      <w:r w:rsidRPr="00950B33">
        <w:rPr>
          <w:rFonts w:ascii="Times New Roman" w:hAnsi="Times New Roman" w:cs="Times New Roman"/>
          <w:sz w:val="24"/>
          <w:szCs w:val="24"/>
        </w:rPr>
        <w:t xml:space="preserve"> currently) and not for projected losses.</w:t>
      </w:r>
    </w:p>
    <w:p w14:paraId="52AED42A" w14:textId="77777777" w:rsidR="007D579D" w:rsidRPr="00950B33" w:rsidRDefault="007D579D"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 xml:space="preserve">Although you should have all the </w:t>
      </w:r>
      <w:r w:rsidR="003C1A86" w:rsidRPr="00950B33">
        <w:rPr>
          <w:rFonts w:ascii="Times New Roman" w:hAnsi="Times New Roman" w:cs="Times New Roman"/>
          <w:color w:val="333333"/>
          <w:sz w:val="24"/>
          <w:szCs w:val="24"/>
        </w:rPr>
        <w:t>above</w:t>
      </w:r>
      <w:r w:rsidRPr="00950B33">
        <w:rPr>
          <w:rFonts w:ascii="Times New Roman" w:hAnsi="Times New Roman" w:cs="Times New Roman"/>
          <w:color w:val="333333"/>
          <w:sz w:val="24"/>
          <w:szCs w:val="24"/>
        </w:rPr>
        <w:t xml:space="preserve"> documents prepared the VT Tax Dept. </w:t>
      </w:r>
      <w:r w:rsidR="003C1A86" w:rsidRPr="00950B33">
        <w:rPr>
          <w:rFonts w:ascii="Times New Roman" w:hAnsi="Times New Roman" w:cs="Times New Roman"/>
          <w:color w:val="333333"/>
          <w:sz w:val="24"/>
          <w:szCs w:val="24"/>
        </w:rPr>
        <w:t xml:space="preserve">the </w:t>
      </w:r>
      <w:r w:rsidRPr="00950B33">
        <w:rPr>
          <w:rFonts w:ascii="Times New Roman" w:hAnsi="Times New Roman" w:cs="Times New Roman"/>
          <w:color w:val="333333"/>
          <w:sz w:val="24"/>
          <w:szCs w:val="24"/>
        </w:rPr>
        <w:t>application is pre-filled with your past tax reporting and the application is based on those numbers and you may not be asked for the prepared list of documents</w:t>
      </w:r>
      <w:r w:rsidR="003C1A86" w:rsidRPr="00950B33">
        <w:rPr>
          <w:rFonts w:ascii="Times New Roman" w:hAnsi="Times New Roman" w:cs="Times New Roman"/>
          <w:color w:val="333333"/>
          <w:sz w:val="24"/>
          <w:szCs w:val="24"/>
        </w:rPr>
        <w:t>.</w:t>
      </w:r>
    </w:p>
    <w:p w14:paraId="180E2FFE" w14:textId="77777777" w:rsidR="007D579D" w:rsidRPr="00950B33" w:rsidRDefault="003C1A86"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You should make sure that your business name is consistent with your state and federal tax documents (for example if you use LLC after your name on your tax filings make sure you use the LLC in the application).</w:t>
      </w:r>
    </w:p>
    <w:p w14:paraId="7353E9DA" w14:textId="77777777" w:rsidR="00590E46" w:rsidRPr="00950B33" w:rsidRDefault="00821CBE" w:rsidP="008172C6">
      <w:pPr>
        <w:numPr>
          <w:ilvl w:val="2"/>
          <w:numId w:val="19"/>
        </w:numPr>
        <w:shd w:val="clear" w:color="auto" w:fill="FFFFFF"/>
        <w:spacing w:after="0" w:line="240" w:lineRule="auto"/>
        <w:rPr>
          <w:rStyle w:val="Strong"/>
        </w:rPr>
      </w:pPr>
      <w:r w:rsidRPr="00950B33">
        <w:rPr>
          <w:rFonts w:ascii="Times New Roman" w:hAnsi="Times New Roman" w:cs="Times New Roman"/>
          <w:color w:val="333333"/>
          <w:sz w:val="24"/>
          <w:szCs w:val="24"/>
        </w:rPr>
        <w:t>File all of your sales and use and meals and rooms tax returns through the April 30, 2020, period. April returns were due May 25, 2020. We also encourage filing your May 31, 2020, period returns that are due June 25, 2020. The Department of Taxes will be using the data from these Tax returns to verify a 50% or greater drop in total sales subject to these taxes, which is a requirement to qualify for a grant. </w:t>
      </w:r>
      <w:r w:rsidRPr="00950B33">
        <w:rPr>
          <w:rStyle w:val="Strong"/>
          <w:rFonts w:ascii="Times New Roman" w:hAnsi="Times New Roman" w:cs="Times New Roman"/>
          <w:color w:val="333333"/>
          <w:sz w:val="24"/>
          <w:szCs w:val="24"/>
        </w:rPr>
        <w:t>If you have not filed all of these required returns, you may be deemed ineligible for the grant.</w:t>
      </w:r>
    </w:p>
    <w:p w14:paraId="753F5471" w14:textId="77777777" w:rsidR="00846F72" w:rsidRDefault="00766033" w:rsidP="00846F72">
      <w:pPr>
        <w:numPr>
          <w:ilvl w:val="2"/>
          <w:numId w:val="19"/>
        </w:numPr>
        <w:shd w:val="clear" w:color="auto" w:fill="FFFFFF"/>
        <w:spacing w:after="0" w:line="240" w:lineRule="auto"/>
        <w:rPr>
          <w:rFonts w:ascii="Times New Roman" w:hAnsi="Times New Roman" w:cs="Times New Roman"/>
          <w:color w:val="333333"/>
          <w:sz w:val="24"/>
          <w:szCs w:val="24"/>
        </w:rPr>
      </w:pPr>
      <w:r w:rsidRPr="00950B33">
        <w:rPr>
          <w:rStyle w:val="Strong"/>
          <w:rFonts w:ascii="Times New Roman" w:hAnsi="Times New Roman" w:cs="Times New Roman"/>
          <w:b w:val="0"/>
          <w:color w:val="333333"/>
          <w:sz w:val="24"/>
          <w:szCs w:val="24"/>
        </w:rPr>
        <w:t xml:space="preserve">Knowing your NAICS code </w:t>
      </w:r>
      <w:r w:rsidR="00590E46" w:rsidRPr="00950B33">
        <w:rPr>
          <w:rStyle w:val="Strong"/>
          <w:rFonts w:ascii="Times New Roman" w:hAnsi="Times New Roman" w:cs="Times New Roman"/>
          <w:b w:val="0"/>
          <w:color w:val="333333"/>
          <w:sz w:val="24"/>
          <w:szCs w:val="24"/>
        </w:rPr>
        <w:t>(</w:t>
      </w:r>
      <w:hyperlink r:id="rId11" w:history="1">
        <w:r w:rsidR="00590E46" w:rsidRPr="00950B33">
          <w:rPr>
            <w:rStyle w:val="Hyperlink"/>
          </w:rPr>
          <w:t>https://www.naics.com/search/</w:t>
        </w:r>
      </w:hyperlink>
      <w:r w:rsidR="00590E46" w:rsidRPr="00950B33">
        <w:rPr>
          <w:rStyle w:val="Hyperlink"/>
        </w:rPr>
        <w:t>)</w:t>
      </w:r>
      <w:r w:rsidR="00590E46" w:rsidRPr="00950B33">
        <w:rPr>
          <w:rStyle w:val="Strong"/>
          <w:rFonts w:ascii="Times New Roman" w:hAnsi="Times New Roman" w:cs="Times New Roman"/>
          <w:b w:val="0"/>
          <w:color w:val="333333"/>
          <w:sz w:val="24"/>
          <w:szCs w:val="24"/>
        </w:rPr>
        <w:t xml:space="preserve"> </w:t>
      </w:r>
      <w:r w:rsidRPr="00950B33">
        <w:rPr>
          <w:rStyle w:val="Strong"/>
          <w:rFonts w:ascii="Times New Roman" w:hAnsi="Times New Roman" w:cs="Times New Roman"/>
          <w:b w:val="0"/>
          <w:color w:val="333333"/>
          <w:sz w:val="24"/>
          <w:szCs w:val="24"/>
        </w:rPr>
        <w:t>before you do the application is helpful</w:t>
      </w:r>
      <w:r w:rsidR="00590E46" w:rsidRPr="00950B33">
        <w:rPr>
          <w:rStyle w:val="Strong"/>
          <w:rFonts w:ascii="Times New Roman" w:hAnsi="Times New Roman" w:cs="Times New Roman"/>
          <w:b w:val="0"/>
          <w:color w:val="333333"/>
          <w:sz w:val="24"/>
          <w:szCs w:val="24"/>
        </w:rPr>
        <w:t xml:space="preserve"> so that when you get to the drop down choices within the application you can pick correctly. Please note, however, that an incorrect N</w:t>
      </w:r>
      <w:r w:rsidR="004409A3" w:rsidRPr="00950B33">
        <w:rPr>
          <w:rStyle w:val="Strong"/>
          <w:rFonts w:ascii="Times New Roman" w:hAnsi="Times New Roman" w:cs="Times New Roman"/>
          <w:b w:val="0"/>
          <w:color w:val="333333"/>
          <w:sz w:val="24"/>
          <w:szCs w:val="24"/>
        </w:rPr>
        <w:t>A</w:t>
      </w:r>
      <w:r w:rsidR="00590E46" w:rsidRPr="00950B33">
        <w:rPr>
          <w:rStyle w:val="Strong"/>
          <w:rFonts w:ascii="Times New Roman" w:hAnsi="Times New Roman" w:cs="Times New Roman"/>
          <w:b w:val="0"/>
          <w:color w:val="333333"/>
          <w:sz w:val="24"/>
          <w:szCs w:val="24"/>
        </w:rPr>
        <w:t>ICS code will not disqualify you from receiving the grant.</w:t>
      </w:r>
    </w:p>
    <w:p w14:paraId="199763D2" w14:textId="77777777" w:rsidR="00821CBE" w:rsidRPr="00846F72" w:rsidRDefault="00B7760E" w:rsidP="00846F72">
      <w:pPr>
        <w:numPr>
          <w:ilvl w:val="2"/>
          <w:numId w:val="19"/>
        </w:numPr>
        <w:shd w:val="clear" w:color="auto" w:fill="FFFFFF"/>
        <w:spacing w:after="0" w:line="240" w:lineRule="auto"/>
        <w:rPr>
          <w:rFonts w:ascii="Times New Roman" w:hAnsi="Times New Roman" w:cs="Times New Roman"/>
          <w:color w:val="333333"/>
          <w:sz w:val="24"/>
          <w:szCs w:val="24"/>
        </w:rPr>
      </w:pPr>
      <w:r w:rsidRPr="00846F72">
        <w:rPr>
          <w:rFonts w:ascii="Times New Roman" w:hAnsi="Times New Roman" w:cs="Times New Roman"/>
          <w:color w:val="333333"/>
          <w:sz w:val="24"/>
          <w:szCs w:val="24"/>
        </w:rPr>
        <w:t>Make sure you screen shot as a record as you fill out the application.</w:t>
      </w:r>
    </w:p>
    <w:p w14:paraId="5FDD3100" w14:textId="77777777" w:rsidR="00B7760E" w:rsidRPr="00950B33" w:rsidRDefault="00B7760E"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 xml:space="preserve">Make sure you keep your </w:t>
      </w:r>
      <w:r w:rsidR="00456116" w:rsidRPr="00950B33">
        <w:rPr>
          <w:rFonts w:ascii="Times New Roman" w:hAnsi="Times New Roman" w:cs="Times New Roman"/>
          <w:color w:val="333333"/>
          <w:sz w:val="24"/>
          <w:szCs w:val="24"/>
        </w:rPr>
        <w:t xml:space="preserve">user name and </w:t>
      </w:r>
      <w:r w:rsidRPr="00950B33">
        <w:rPr>
          <w:rFonts w:ascii="Times New Roman" w:hAnsi="Times New Roman" w:cs="Times New Roman"/>
          <w:color w:val="333333"/>
          <w:sz w:val="24"/>
          <w:szCs w:val="24"/>
        </w:rPr>
        <w:t>password!</w:t>
      </w:r>
    </w:p>
    <w:p w14:paraId="43ADB24E" w14:textId="77777777" w:rsidR="00B7760E" w:rsidRPr="00950B33" w:rsidRDefault="00B7760E"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If you want to login to your application here is the link:</w:t>
      </w:r>
    </w:p>
    <w:p w14:paraId="799E23FD" w14:textId="77777777" w:rsidR="00B7760E" w:rsidRPr="00950B33" w:rsidRDefault="00695EC6" w:rsidP="008172C6">
      <w:pPr>
        <w:shd w:val="clear" w:color="auto" w:fill="FFFFFF"/>
        <w:spacing w:after="0" w:line="240" w:lineRule="auto"/>
        <w:ind w:left="720" w:firstLine="360"/>
        <w:rPr>
          <w:rFonts w:ascii="Times New Roman" w:hAnsi="Times New Roman" w:cs="Times New Roman"/>
          <w:color w:val="333333"/>
          <w:sz w:val="24"/>
          <w:szCs w:val="24"/>
        </w:rPr>
      </w:pPr>
      <w:hyperlink r:id="rId12" w:history="1">
        <w:r w:rsidR="00456116" w:rsidRPr="00950B33">
          <w:rPr>
            <w:rStyle w:val="Hyperlink"/>
          </w:rPr>
          <w:t>https://vermont.force.com/economicrecovery/s/login/</w:t>
        </w:r>
      </w:hyperlink>
    </w:p>
    <w:p w14:paraId="42D78FF4" w14:textId="77777777" w:rsidR="008172C6" w:rsidRPr="008172C6" w:rsidRDefault="008172C6" w:rsidP="008172C6">
      <w:pPr>
        <w:numPr>
          <w:ilvl w:val="1"/>
          <w:numId w:val="19"/>
        </w:numPr>
        <w:shd w:val="clear" w:color="auto" w:fill="FFFFFF"/>
        <w:spacing w:after="0" w:line="240" w:lineRule="auto"/>
        <w:rPr>
          <w:rFonts w:ascii="Times New Roman" w:hAnsi="Times New Roman" w:cs="Times New Roman"/>
          <w:color w:val="333333"/>
          <w:sz w:val="24"/>
          <w:szCs w:val="24"/>
        </w:rPr>
      </w:pPr>
      <w:r w:rsidRPr="00267C89">
        <w:rPr>
          <w:rFonts w:ascii="Times New Roman" w:hAnsi="Times New Roman" w:cs="Times New Roman"/>
          <w:color w:val="333333"/>
          <w:sz w:val="24"/>
          <w:szCs w:val="24"/>
          <w:highlight w:val="yellow"/>
        </w:rPr>
        <w:t>After Grant funds have been disbursed:</w:t>
      </w:r>
    </w:p>
    <w:p w14:paraId="62BA64F8" w14:textId="77777777" w:rsidR="008172C6" w:rsidRPr="00950B33" w:rsidRDefault="008172C6"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All grant recipients names and amounts will be public.</w:t>
      </w:r>
    </w:p>
    <w:p w14:paraId="23C07C6D" w14:textId="77777777" w:rsidR="008172C6" w:rsidRDefault="008172C6" w:rsidP="008172C6">
      <w:pPr>
        <w:numPr>
          <w:ilvl w:val="2"/>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All grant proceeds are taxable income.</w:t>
      </w:r>
    </w:p>
    <w:p w14:paraId="2A721E84" w14:textId="77777777" w:rsidR="00267C89" w:rsidRPr="009D5D77" w:rsidRDefault="00267C89" w:rsidP="008172C6">
      <w:pPr>
        <w:numPr>
          <w:ilvl w:val="2"/>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The ACCD has now provided information on terms</w:t>
      </w:r>
      <w:r w:rsidR="00CB2866" w:rsidRPr="009D5D77">
        <w:rPr>
          <w:rFonts w:ascii="Times New Roman" w:hAnsi="Times New Roman" w:cs="Times New Roman"/>
          <w:color w:val="333333"/>
          <w:sz w:val="24"/>
          <w:szCs w:val="24"/>
          <w:highlight w:val="yellow"/>
        </w:rPr>
        <w:t xml:space="preserve"> regarding use of the monies and procedures</w:t>
      </w:r>
      <w:r w:rsidRPr="009D5D77">
        <w:rPr>
          <w:rFonts w:ascii="Times New Roman" w:hAnsi="Times New Roman" w:cs="Times New Roman"/>
          <w:color w:val="333333"/>
          <w:sz w:val="24"/>
          <w:szCs w:val="24"/>
          <w:highlight w:val="yellow"/>
        </w:rPr>
        <w:t>:</w:t>
      </w:r>
    </w:p>
    <w:p w14:paraId="77097B47" w14:textId="77777777" w:rsidR="00267C89" w:rsidRPr="009D5D77" w:rsidRDefault="00267C89" w:rsidP="00267C89">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These arrive via email and should be read very carefully.</w:t>
      </w:r>
    </w:p>
    <w:p w14:paraId="41CB3E04" w14:textId="77777777" w:rsidR="00267C89" w:rsidRPr="009D5D77" w:rsidRDefault="00267C89" w:rsidP="00267C89">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Copy and save these as they contain important information.</w:t>
      </w:r>
    </w:p>
    <w:p w14:paraId="2D16F699" w14:textId="77777777" w:rsidR="00267C89" w:rsidRPr="009D5D77" w:rsidRDefault="00267C89" w:rsidP="00267C89">
      <w:pPr>
        <w:numPr>
          <w:ilvl w:val="4"/>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Save both electronically and begin a folder on the grant as the beginning of your documentation of the process.</w:t>
      </w:r>
    </w:p>
    <w:p w14:paraId="64FF0892" w14:textId="77777777" w:rsidR="00CB2866" w:rsidRPr="009D5D77" w:rsidRDefault="00CB2866" w:rsidP="00CB2866">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They are broken into the following sections. Please read each very carefully.</w:t>
      </w:r>
    </w:p>
    <w:p w14:paraId="26F8C3B3" w14:textId="77777777" w:rsidR="00CB2866" w:rsidRPr="009D5D77" w:rsidRDefault="00CB2866" w:rsidP="00CB2866">
      <w:pPr>
        <w:numPr>
          <w:ilvl w:val="4"/>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Conditions of Receipt</w:t>
      </w:r>
    </w:p>
    <w:p w14:paraId="30786AC4" w14:textId="77777777" w:rsidR="00CB2866" w:rsidRPr="009D5D77" w:rsidRDefault="00CB2866" w:rsidP="00CB2866">
      <w:pPr>
        <w:numPr>
          <w:ilvl w:val="4"/>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Duplication of Benefits</w:t>
      </w:r>
    </w:p>
    <w:p w14:paraId="16A4B8A6" w14:textId="77777777" w:rsidR="005A7911" w:rsidRPr="009D5D77" w:rsidRDefault="005A7911" w:rsidP="00CB2866">
      <w:pPr>
        <w:numPr>
          <w:ilvl w:val="4"/>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Records Available for Audit</w:t>
      </w:r>
    </w:p>
    <w:p w14:paraId="484C6ACE" w14:textId="77777777" w:rsidR="00081919" w:rsidRPr="009D5D77" w:rsidRDefault="005A7911" w:rsidP="00081919">
      <w:pPr>
        <w:numPr>
          <w:ilvl w:val="4"/>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Points to pay special attention:</w:t>
      </w:r>
    </w:p>
    <w:p w14:paraId="36AA4B03" w14:textId="77777777" w:rsidR="00E114CA" w:rsidRPr="009D5D77" w:rsidRDefault="00081919" w:rsidP="00081919">
      <w:pPr>
        <w:numPr>
          <w:ilvl w:val="5"/>
          <w:numId w:val="19"/>
        </w:numPr>
        <w:shd w:val="clear" w:color="auto" w:fill="FFFFFF"/>
        <w:spacing w:after="0" w:line="240" w:lineRule="auto"/>
        <w:rPr>
          <w:rFonts w:ascii="Times New Roman" w:hAnsi="Times New Roman" w:cs="Times New Roman"/>
          <w:color w:val="333333"/>
          <w:sz w:val="24"/>
          <w:szCs w:val="24"/>
          <w:highlight w:val="yellow"/>
        </w:rPr>
      </w:pPr>
      <w:r w:rsidRPr="009D5D77">
        <w:rPr>
          <w:rFonts w:ascii="Times New Roman" w:hAnsi="Times New Roman" w:cs="Times New Roman"/>
          <w:color w:val="333333"/>
          <w:sz w:val="24"/>
          <w:szCs w:val="24"/>
          <w:highlight w:val="yellow"/>
        </w:rPr>
        <w:t>Be</w:t>
      </w:r>
      <w:r w:rsidR="00E114CA" w:rsidRPr="009D5D77">
        <w:rPr>
          <w:rFonts w:ascii="Times New Roman" w:hAnsi="Times New Roman" w:cs="Times New Roman"/>
          <w:color w:val="333333"/>
          <w:sz w:val="24"/>
          <w:szCs w:val="24"/>
          <w:highlight w:val="yellow"/>
        </w:rPr>
        <w:t xml:space="preserve"> certain that there is no duplication of use of funds: </w:t>
      </w:r>
    </w:p>
    <w:p w14:paraId="3E0C7454" w14:textId="77777777" w:rsidR="00E114CA" w:rsidRPr="009D5D77" w:rsidRDefault="00E114CA" w:rsidP="00E114CA">
      <w:pPr>
        <w:pStyle w:val="ListParagraph"/>
        <w:numPr>
          <w:ilvl w:val="7"/>
          <w:numId w:val="19"/>
        </w:numPr>
        <w:rPr>
          <w:rFonts w:ascii="Times New Roman" w:hAnsi="Times New Roman" w:cs="Times New Roman"/>
          <w:color w:val="000000"/>
          <w:sz w:val="24"/>
          <w:szCs w:val="24"/>
          <w:highlight w:val="yellow"/>
        </w:rPr>
      </w:pPr>
      <w:r w:rsidRPr="009D5D77">
        <w:rPr>
          <w:rFonts w:ascii="Times New Roman" w:hAnsi="Times New Roman" w:cs="Times New Roman"/>
          <w:color w:val="000000"/>
          <w:sz w:val="24"/>
          <w:szCs w:val="24"/>
          <w:highlight w:val="yellow"/>
        </w:rPr>
        <w:t xml:space="preserve">Businesses that have a duplication of benefits may need to repay a portion of the grant later if it appears that the total grant proceeds </w:t>
      </w:r>
      <w:r w:rsidRPr="009D5D77">
        <w:rPr>
          <w:rFonts w:ascii="Times New Roman" w:hAnsi="Times New Roman" w:cs="Times New Roman"/>
          <w:color w:val="000000"/>
          <w:sz w:val="24"/>
          <w:szCs w:val="24"/>
          <w:highlight w:val="yellow"/>
        </w:rPr>
        <w:lastRenderedPageBreak/>
        <w:t>from the Vermont Economic Recovery Grant plus any forgiven PPP loans, EIDL Advance grants, and other federal grants or credits exceed the aggregate amount of the business’s losses in 2020. </w:t>
      </w:r>
    </w:p>
    <w:p w14:paraId="7ED783DE" w14:textId="77777777" w:rsidR="00FF0F22" w:rsidRPr="009D5D77" w:rsidRDefault="00E114CA" w:rsidP="00FF0F22">
      <w:pPr>
        <w:pStyle w:val="ListParagraph"/>
        <w:numPr>
          <w:ilvl w:val="7"/>
          <w:numId w:val="19"/>
        </w:numPr>
        <w:rPr>
          <w:rFonts w:ascii="Times New Roman" w:hAnsi="Times New Roman" w:cs="Times New Roman"/>
          <w:color w:val="000000"/>
          <w:sz w:val="24"/>
          <w:szCs w:val="24"/>
          <w:highlight w:val="yellow"/>
        </w:rPr>
      </w:pPr>
      <w:r w:rsidRPr="009D5D77">
        <w:rPr>
          <w:rFonts w:ascii="Times New Roman" w:hAnsi="Times New Roman" w:cs="Times New Roman"/>
          <w:color w:val="000000"/>
          <w:sz w:val="24"/>
          <w:szCs w:val="24"/>
          <w:highlight w:val="yellow"/>
        </w:rPr>
        <w:t>On the grant application, ACCD collects information about amounts a business received in PPP loans, EIDL Advance grants, and any other federal grant or credit reimbursement for COVID-19 related damages or expenses. Federal guidelines indicate that businesses cannot receive a duplication of benefits for COVID-19 relief. On the application, the ACCD requires a business to certify that they will not use their Vermont Economic Recovery Grant to cover any expenses for which they have already received other reimbursement.</w:t>
      </w:r>
    </w:p>
    <w:p w14:paraId="2CEAD52F" w14:textId="77777777" w:rsidR="009D5D77" w:rsidRPr="009D5D77" w:rsidRDefault="005A7911" w:rsidP="009D5D77">
      <w:pPr>
        <w:pStyle w:val="ListParagraph"/>
        <w:numPr>
          <w:ilvl w:val="5"/>
          <w:numId w:val="19"/>
        </w:numPr>
        <w:rPr>
          <w:rFonts w:ascii="Times New Roman" w:hAnsi="Times New Roman" w:cs="Times New Roman"/>
          <w:color w:val="000000"/>
          <w:sz w:val="24"/>
          <w:szCs w:val="24"/>
          <w:highlight w:val="yellow"/>
        </w:rPr>
      </w:pPr>
      <w:r w:rsidRPr="009D5D77">
        <w:rPr>
          <w:rFonts w:ascii="Times New Roman" w:hAnsi="Times New Roman" w:cs="Times New Roman"/>
          <w:color w:val="333333"/>
          <w:sz w:val="24"/>
          <w:szCs w:val="24"/>
          <w:highlight w:val="yellow"/>
        </w:rPr>
        <w:t xml:space="preserve">There is now a statement that reads: </w:t>
      </w:r>
      <w:r w:rsidRPr="009D5D77">
        <w:rPr>
          <w:rFonts w:ascii="Times New Roman" w:hAnsi="Times New Roman" w:cs="Times New Roman"/>
          <w:color w:val="000000"/>
          <w:sz w:val="24"/>
          <w:szCs w:val="24"/>
          <w:highlight w:val="yellow"/>
        </w:rPr>
        <w:t>Businesses that have a duplication of benefits may need to repay a portion of the grant later if it appears that the total grant proceeds from the Vermont Economic Recovery Grant plus any forgiven PPP loans, EIDL Advance grants, and other federal grants or credits exceed the aggregate amount of the business’s losses in 2020.</w:t>
      </w:r>
      <w:r w:rsidRPr="009D5D77">
        <w:rPr>
          <w:rFonts w:ascii="Arial" w:hAnsi="Arial" w:cs="Arial"/>
          <w:color w:val="000000"/>
          <w:highlight w:val="yellow"/>
        </w:rPr>
        <w:t> </w:t>
      </w:r>
    </w:p>
    <w:p w14:paraId="48013787" w14:textId="77777777" w:rsidR="00A130DF" w:rsidRPr="009D5D77" w:rsidRDefault="005A7911" w:rsidP="00A130DF">
      <w:pPr>
        <w:pStyle w:val="ListParagraph"/>
        <w:numPr>
          <w:ilvl w:val="5"/>
          <w:numId w:val="19"/>
        </w:numPr>
        <w:rPr>
          <w:rFonts w:ascii="Times New Roman" w:hAnsi="Times New Roman" w:cs="Times New Roman"/>
          <w:color w:val="000000"/>
          <w:sz w:val="24"/>
          <w:szCs w:val="24"/>
          <w:highlight w:val="yellow"/>
        </w:rPr>
      </w:pPr>
      <w:r w:rsidRPr="009D5D77">
        <w:rPr>
          <w:rFonts w:ascii="Times New Roman" w:hAnsi="Times New Roman" w:cs="Times New Roman"/>
          <w:sz w:val="24"/>
          <w:szCs w:val="24"/>
          <w:highlight w:val="yellow"/>
        </w:rPr>
        <w:t xml:space="preserve">Also check the link that has been added to the FAQ “What can a business use </w:t>
      </w:r>
      <w:r w:rsidR="00B37C83" w:rsidRPr="009D5D77">
        <w:rPr>
          <w:rFonts w:ascii="Times New Roman" w:hAnsi="Times New Roman" w:cs="Times New Roman"/>
          <w:sz w:val="24"/>
          <w:szCs w:val="24"/>
          <w:highlight w:val="yellow"/>
        </w:rPr>
        <w:t xml:space="preserve">the </w:t>
      </w:r>
      <w:r w:rsidRPr="009D5D77">
        <w:rPr>
          <w:rFonts w:ascii="Times New Roman" w:hAnsi="Times New Roman" w:cs="Times New Roman"/>
          <w:sz w:val="24"/>
          <w:szCs w:val="24"/>
          <w:highlight w:val="yellow"/>
        </w:rPr>
        <w:t>grant funds for?”</w:t>
      </w:r>
      <w:r w:rsidR="00B37C83" w:rsidRPr="009D5D77">
        <w:rPr>
          <w:rFonts w:ascii="Times New Roman" w:hAnsi="Times New Roman" w:cs="Times New Roman"/>
          <w:sz w:val="24"/>
          <w:szCs w:val="24"/>
          <w:highlight w:val="yellow"/>
        </w:rPr>
        <w:t xml:space="preserve"> that brings you to the VT Department of Taxes. The link appears in the last sentence that reads: </w:t>
      </w:r>
      <w:r w:rsidR="009D5D77" w:rsidRPr="009D5D77">
        <w:rPr>
          <w:rFonts w:ascii="Times New Roman" w:hAnsi="Times New Roman" w:cs="Times New Roman"/>
          <w:sz w:val="24"/>
          <w:szCs w:val="24"/>
          <w:highlight w:val="yellow"/>
          <w:shd w:val="clear" w:color="auto" w:fill="FFFFFF"/>
        </w:rPr>
        <w:t>R</w:t>
      </w:r>
      <w:r w:rsidR="00B37C83" w:rsidRPr="009D5D77">
        <w:rPr>
          <w:rFonts w:ascii="Times New Roman" w:hAnsi="Times New Roman" w:cs="Times New Roman"/>
          <w:sz w:val="24"/>
          <w:szCs w:val="24"/>
          <w:highlight w:val="yellow"/>
          <w:shd w:val="clear" w:color="auto" w:fill="FFFFFF"/>
        </w:rPr>
        <w:t xml:space="preserve">eview </w:t>
      </w:r>
      <w:r w:rsidR="009D5D77" w:rsidRPr="009D5D77">
        <w:rPr>
          <w:rFonts w:ascii="Times New Roman" w:hAnsi="Times New Roman" w:cs="Times New Roman"/>
          <w:sz w:val="24"/>
          <w:szCs w:val="24"/>
          <w:highlight w:val="yellow"/>
          <w:shd w:val="clear" w:color="auto" w:fill="FFFFFF"/>
        </w:rPr>
        <w:t xml:space="preserve">the </w:t>
      </w:r>
      <w:r w:rsidR="00B37C83" w:rsidRPr="009D5D77">
        <w:rPr>
          <w:rFonts w:ascii="Times New Roman" w:hAnsi="Times New Roman" w:cs="Times New Roman"/>
          <w:sz w:val="24"/>
          <w:szCs w:val="24"/>
          <w:highlight w:val="yellow"/>
          <w:shd w:val="clear" w:color="auto" w:fill="FFFFFF"/>
        </w:rPr>
        <w:t>additional guidance regarding duplication of </w:t>
      </w:r>
      <w:r w:rsidR="001A5647" w:rsidRPr="009D5D77">
        <w:rPr>
          <w:rFonts w:ascii="Times New Roman" w:hAnsi="Times New Roman" w:cs="Times New Roman"/>
          <w:sz w:val="24"/>
          <w:szCs w:val="24"/>
          <w:highlight w:val="yellow"/>
        </w:rPr>
        <w:t xml:space="preserve">benefits. </w:t>
      </w:r>
      <w:r w:rsidR="009D5D77" w:rsidRPr="00DE5CE6">
        <w:rPr>
          <w:rFonts w:ascii="Times New Roman" w:hAnsi="Times New Roman" w:cs="Times New Roman"/>
          <w:sz w:val="24"/>
          <w:szCs w:val="24"/>
          <w:highlight w:val="yellow"/>
        </w:rPr>
        <w:t xml:space="preserve">Note: the procedures on how the ACCD and the VT Dept. of Taxes are going to review </w:t>
      </w:r>
      <w:r w:rsidR="00DE5CE6" w:rsidRPr="00DE5CE6">
        <w:rPr>
          <w:rFonts w:ascii="Times New Roman" w:hAnsi="Times New Roman" w:cs="Times New Roman"/>
          <w:sz w:val="24"/>
          <w:szCs w:val="24"/>
          <w:highlight w:val="yellow"/>
        </w:rPr>
        <w:t xml:space="preserve">and decide </w:t>
      </w:r>
      <w:r w:rsidR="009D5D77" w:rsidRPr="00DE5CE6">
        <w:rPr>
          <w:rFonts w:ascii="Times New Roman" w:hAnsi="Times New Roman" w:cs="Times New Roman"/>
          <w:sz w:val="24"/>
          <w:szCs w:val="24"/>
          <w:highlight w:val="yellow"/>
        </w:rPr>
        <w:t xml:space="preserve">duplication of benefits is </w:t>
      </w:r>
      <w:r w:rsidR="00DE5CE6" w:rsidRPr="00DE5CE6">
        <w:rPr>
          <w:rFonts w:ascii="Times New Roman" w:hAnsi="Times New Roman" w:cs="Times New Roman"/>
          <w:sz w:val="24"/>
          <w:szCs w:val="24"/>
          <w:highlight w:val="yellow"/>
        </w:rPr>
        <w:t>forthcoming</w:t>
      </w:r>
      <w:r w:rsidR="009D5D77" w:rsidRPr="00DE5CE6">
        <w:rPr>
          <w:rFonts w:ascii="Times New Roman" w:hAnsi="Times New Roman" w:cs="Times New Roman"/>
          <w:sz w:val="24"/>
          <w:szCs w:val="24"/>
          <w:highlight w:val="yellow"/>
        </w:rPr>
        <w:t xml:space="preserve">. </w:t>
      </w:r>
      <w:r w:rsidR="001A5647" w:rsidRPr="009D5D77">
        <w:rPr>
          <w:rFonts w:ascii="Times New Roman" w:hAnsi="Times New Roman" w:cs="Times New Roman"/>
          <w:sz w:val="24"/>
          <w:szCs w:val="24"/>
          <w:highlight w:val="yellow"/>
        </w:rPr>
        <w:t>Here is the link to the page:</w:t>
      </w:r>
    </w:p>
    <w:p w14:paraId="71BC0C82" w14:textId="77777777" w:rsidR="00A130DF" w:rsidRPr="009D5D77" w:rsidRDefault="00695EC6" w:rsidP="00A130DF">
      <w:pPr>
        <w:pStyle w:val="ListParagraph"/>
        <w:ind w:left="2520"/>
        <w:rPr>
          <w:rFonts w:ascii="Times New Roman" w:hAnsi="Times New Roman" w:cs="Times New Roman"/>
          <w:color w:val="000000"/>
          <w:sz w:val="24"/>
          <w:szCs w:val="24"/>
          <w:highlight w:val="yellow"/>
        </w:rPr>
      </w:pPr>
      <w:hyperlink r:id="rId13" w:history="1">
        <w:r w:rsidR="00406100" w:rsidRPr="009D5D77">
          <w:rPr>
            <w:rStyle w:val="Hyperlink"/>
            <w:highlight w:val="yellow"/>
          </w:rPr>
          <w:t>https://tax.vermont.gov/covid-19/duplication-of-benefits</w:t>
        </w:r>
      </w:hyperlink>
    </w:p>
    <w:p w14:paraId="5638C898" w14:textId="77777777" w:rsidR="00151966" w:rsidRPr="009D5D77" w:rsidRDefault="00A130DF" w:rsidP="001F250E">
      <w:pPr>
        <w:pStyle w:val="ListParagraph"/>
        <w:numPr>
          <w:ilvl w:val="5"/>
          <w:numId w:val="19"/>
        </w:numPr>
        <w:rPr>
          <w:rFonts w:ascii="Times New Roman" w:hAnsi="Times New Roman" w:cs="Times New Roman"/>
          <w:color w:val="000000"/>
          <w:sz w:val="24"/>
          <w:szCs w:val="24"/>
          <w:highlight w:val="yellow"/>
        </w:rPr>
      </w:pPr>
      <w:r w:rsidRPr="009D5D77">
        <w:rPr>
          <w:rFonts w:ascii="Times New Roman" w:hAnsi="Times New Roman" w:cs="Times New Roman"/>
          <w:color w:val="333333"/>
          <w:sz w:val="24"/>
          <w:szCs w:val="24"/>
          <w:highlight w:val="yellow"/>
        </w:rPr>
        <w:t>Pristine record keeping on use of funds is paramount as you spend the funds. Tag all expenses paid with funds and keep receipts if you have them.</w:t>
      </w:r>
    </w:p>
    <w:p w14:paraId="5B744250" w14:textId="77777777" w:rsidR="002F2065" w:rsidRPr="00950B33" w:rsidRDefault="0005569A" w:rsidP="002F2065">
      <w:pPr>
        <w:numPr>
          <w:ilvl w:val="0"/>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rPr>
        <w:t>There are also sector specific grant opportunities that will be opening in the next few weeks. If you are in one of these sectors these may be more tailored to your needs. And again, only one grant per business so if you have already received a VT Economic Recovery Grant then these will not be available to you.</w:t>
      </w:r>
    </w:p>
    <w:p w14:paraId="1620E1C3" w14:textId="77777777" w:rsidR="002F2065" w:rsidRPr="00950B33" w:rsidRDefault="00405DE7" w:rsidP="002F2065">
      <w:pPr>
        <w:shd w:val="clear" w:color="auto" w:fill="FFFFFF"/>
        <w:spacing w:after="0" w:line="240" w:lineRule="auto"/>
        <w:ind w:left="360"/>
        <w:rPr>
          <w:rFonts w:ascii="Times New Roman" w:hAnsi="Times New Roman" w:cs="Times New Roman"/>
          <w:color w:val="333333"/>
          <w:sz w:val="24"/>
          <w:szCs w:val="24"/>
        </w:rPr>
      </w:pPr>
      <w:r w:rsidRPr="00405DE7">
        <w:rPr>
          <w:rFonts w:ascii="Times New Roman" w:hAnsi="Times New Roman" w:cs="Times New Roman"/>
          <w:b/>
          <w:color w:val="333333"/>
          <w:sz w:val="24"/>
          <w:szCs w:val="24"/>
          <w:highlight w:val="yellow"/>
        </w:rPr>
        <w:t>ALL</w:t>
      </w:r>
      <w:r w:rsidR="002F2065" w:rsidRPr="00405DE7">
        <w:rPr>
          <w:rFonts w:ascii="Times New Roman" w:hAnsi="Times New Roman" w:cs="Times New Roman"/>
          <w:b/>
          <w:color w:val="333333"/>
          <w:sz w:val="24"/>
          <w:szCs w:val="24"/>
          <w:highlight w:val="yellow"/>
        </w:rPr>
        <w:t xml:space="preserve"> </w:t>
      </w:r>
      <w:r w:rsidR="002F2065" w:rsidRPr="00A5567B">
        <w:rPr>
          <w:rFonts w:ascii="Times New Roman" w:hAnsi="Times New Roman" w:cs="Times New Roman"/>
          <w:b/>
          <w:color w:val="333333"/>
          <w:sz w:val="24"/>
          <w:szCs w:val="24"/>
          <w:highlight w:val="yellow"/>
        </w:rPr>
        <w:t>PROGRAMS ARE NOW OPEN.</w:t>
      </w:r>
      <w:r w:rsidR="002F2065" w:rsidRPr="00950B33">
        <w:rPr>
          <w:rFonts w:ascii="Times New Roman" w:hAnsi="Times New Roman" w:cs="Times New Roman"/>
          <w:b/>
          <w:color w:val="333333"/>
          <w:sz w:val="24"/>
          <w:szCs w:val="24"/>
        </w:rPr>
        <w:t xml:space="preserve"> SEE BELOW:</w:t>
      </w:r>
    </w:p>
    <w:p w14:paraId="0681C27F" w14:textId="77777777" w:rsidR="0005569A" w:rsidRPr="00913F66" w:rsidRDefault="0048160F" w:rsidP="002F2065">
      <w:pPr>
        <w:numPr>
          <w:ilvl w:val="1"/>
          <w:numId w:val="19"/>
        </w:numPr>
        <w:shd w:val="clear" w:color="auto" w:fill="FFFFFF"/>
        <w:spacing w:after="0" w:line="240" w:lineRule="auto"/>
        <w:rPr>
          <w:rStyle w:val="Hyperlink"/>
        </w:rPr>
      </w:pPr>
      <w:r w:rsidRPr="00913F66">
        <w:rPr>
          <w:rStyle w:val="Strong"/>
          <w:rFonts w:ascii="Times New Roman" w:hAnsi="Times New Roman" w:cs="Times New Roman"/>
          <w:color w:val="333333"/>
          <w:sz w:val="24"/>
          <w:szCs w:val="24"/>
        </w:rPr>
        <w:t>Agricultural producers and processors</w:t>
      </w:r>
      <w:r w:rsidRPr="00913F66">
        <w:rPr>
          <w:rFonts w:ascii="Times New Roman" w:hAnsi="Times New Roman" w:cs="Times New Roman"/>
          <w:color w:val="333333"/>
          <w:sz w:val="24"/>
          <w:szCs w:val="24"/>
        </w:rPr>
        <w:t> may apply for funding through the Agency of Agriculture, Food and Markets (AAFM). AAFM will be providing $25 million to dairy producers and processors</w:t>
      </w:r>
      <w:r w:rsidR="00FA7C21" w:rsidRPr="00913F66">
        <w:rPr>
          <w:rFonts w:ascii="Times New Roman" w:hAnsi="Times New Roman" w:cs="Times New Roman"/>
          <w:color w:val="333333"/>
          <w:sz w:val="24"/>
          <w:szCs w:val="24"/>
        </w:rPr>
        <w:t xml:space="preserve"> – this segment is NOW OPEN</w:t>
      </w:r>
      <w:r w:rsidRPr="00913F66">
        <w:rPr>
          <w:rFonts w:ascii="Times New Roman" w:hAnsi="Times New Roman" w:cs="Times New Roman"/>
          <w:color w:val="333333"/>
          <w:sz w:val="24"/>
          <w:szCs w:val="24"/>
        </w:rPr>
        <w:t>, $5 million to </w:t>
      </w:r>
      <w:r w:rsidRPr="00913F66">
        <w:rPr>
          <w:rStyle w:val="Strong"/>
          <w:rFonts w:ascii="Times New Roman" w:hAnsi="Times New Roman" w:cs="Times New Roman"/>
          <w:color w:val="333333"/>
          <w:sz w:val="24"/>
          <w:szCs w:val="24"/>
        </w:rPr>
        <w:t>non-dairy agricultural producers</w:t>
      </w:r>
      <w:r w:rsidRPr="00913F66">
        <w:rPr>
          <w:rFonts w:ascii="Times New Roman" w:hAnsi="Times New Roman" w:cs="Times New Roman"/>
          <w:color w:val="333333"/>
          <w:sz w:val="24"/>
          <w:szCs w:val="24"/>
        </w:rPr>
        <w:t>, $500,000 to </w:t>
      </w:r>
      <w:r w:rsidRPr="00913F66">
        <w:rPr>
          <w:rStyle w:val="Strong"/>
          <w:rFonts w:ascii="Times New Roman" w:hAnsi="Times New Roman" w:cs="Times New Roman"/>
          <w:color w:val="333333"/>
          <w:sz w:val="24"/>
          <w:szCs w:val="24"/>
        </w:rPr>
        <w:t>agricultural fairs</w:t>
      </w:r>
      <w:r w:rsidRPr="00913F66">
        <w:rPr>
          <w:rFonts w:ascii="Times New Roman" w:hAnsi="Times New Roman" w:cs="Times New Roman"/>
          <w:color w:val="333333"/>
          <w:sz w:val="24"/>
          <w:szCs w:val="24"/>
        </w:rPr>
        <w:t>, and at least $2 million to </w:t>
      </w:r>
      <w:r w:rsidRPr="00913F66">
        <w:rPr>
          <w:rStyle w:val="Strong"/>
          <w:rFonts w:ascii="Times New Roman" w:hAnsi="Times New Roman" w:cs="Times New Roman"/>
          <w:color w:val="333333"/>
          <w:sz w:val="24"/>
          <w:szCs w:val="24"/>
        </w:rPr>
        <w:t>agricultural organizations</w:t>
      </w:r>
      <w:r w:rsidRPr="00913F66">
        <w:rPr>
          <w:rFonts w:ascii="Times New Roman" w:hAnsi="Times New Roman" w:cs="Times New Roman"/>
          <w:color w:val="333333"/>
          <w:sz w:val="24"/>
          <w:szCs w:val="24"/>
        </w:rPr>
        <w:t xml:space="preserve"> through the Working Lands Enterprise Board. </w:t>
      </w:r>
    </w:p>
    <w:p w14:paraId="3B0F2EA5" w14:textId="77777777" w:rsidR="00775871" w:rsidRPr="00913F66" w:rsidRDefault="00775871" w:rsidP="00FA7C21">
      <w:pPr>
        <w:numPr>
          <w:ilvl w:val="3"/>
          <w:numId w:val="19"/>
        </w:numPr>
        <w:shd w:val="clear" w:color="auto" w:fill="FFFFFF"/>
        <w:spacing w:after="0" w:line="240" w:lineRule="auto"/>
        <w:rPr>
          <w:rStyle w:val="Strong"/>
        </w:rPr>
      </w:pPr>
      <w:r w:rsidRPr="00913F66">
        <w:rPr>
          <w:rStyle w:val="Strong"/>
          <w:rFonts w:ascii="Times New Roman" w:hAnsi="Times New Roman" w:cs="Times New Roman"/>
          <w:b w:val="0"/>
          <w:color w:val="333333"/>
          <w:sz w:val="24"/>
          <w:szCs w:val="24"/>
        </w:rPr>
        <w:t>The portion of this sector that has opened is the:</w:t>
      </w:r>
    </w:p>
    <w:p w14:paraId="507D45BC" w14:textId="77777777" w:rsidR="00775871" w:rsidRPr="00950B33" w:rsidRDefault="00775871" w:rsidP="00775871">
      <w:pPr>
        <w:numPr>
          <w:ilvl w:val="4"/>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shd w:val="clear" w:color="auto" w:fill="FFFFFF"/>
        </w:rPr>
        <w:t xml:space="preserve">$21.2 million will be available as direct payments to eligible dairy producers (cow, goat, and sheep’s milk) </w:t>
      </w:r>
    </w:p>
    <w:p w14:paraId="70E9164F" w14:textId="77777777" w:rsidR="00775871" w:rsidRPr="00950B33" w:rsidRDefault="003B5E93" w:rsidP="00775871">
      <w:pPr>
        <w:numPr>
          <w:ilvl w:val="4"/>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shd w:val="clear" w:color="auto" w:fill="FFFFFF"/>
        </w:rPr>
        <w:t>And</w:t>
      </w:r>
      <w:r w:rsidR="00775871" w:rsidRPr="00950B33">
        <w:rPr>
          <w:rFonts w:ascii="Times New Roman" w:hAnsi="Times New Roman" w:cs="Times New Roman"/>
          <w:color w:val="333333"/>
          <w:sz w:val="24"/>
          <w:szCs w:val="24"/>
          <w:shd w:val="clear" w:color="auto" w:fill="FFFFFF"/>
        </w:rPr>
        <w:t xml:space="preserve"> $3.8 million is allocated for eligible dairy processors (i.e. bottled milk, cheese, yogurt, butter, ice cream) to cover losses and expenses related to the COVID-19 public health emergency.</w:t>
      </w:r>
    </w:p>
    <w:p w14:paraId="3909CCCF" w14:textId="77777777" w:rsidR="00CE258C" w:rsidRPr="00950B33" w:rsidRDefault="00CE258C" w:rsidP="00CE258C">
      <w:pPr>
        <w:numPr>
          <w:ilvl w:val="4"/>
          <w:numId w:val="19"/>
        </w:numPr>
        <w:shd w:val="clear" w:color="auto" w:fill="FFFFFF"/>
        <w:spacing w:after="0" w:line="240" w:lineRule="auto"/>
        <w:rPr>
          <w:rFonts w:ascii="Times New Roman" w:hAnsi="Times New Roman" w:cs="Times New Roman"/>
          <w:color w:val="333333"/>
          <w:sz w:val="24"/>
          <w:szCs w:val="24"/>
        </w:rPr>
      </w:pPr>
      <w:r w:rsidRPr="00950B33">
        <w:rPr>
          <w:rFonts w:ascii="Times New Roman" w:hAnsi="Times New Roman" w:cs="Times New Roman"/>
          <w:color w:val="333333"/>
          <w:sz w:val="24"/>
          <w:szCs w:val="24"/>
          <w:shd w:val="clear" w:color="auto" w:fill="FFFFFF"/>
        </w:rPr>
        <w:t>Applications open 7/17/20.</w:t>
      </w:r>
      <w:r w:rsidR="001C0761" w:rsidRPr="00950B33">
        <w:rPr>
          <w:rFonts w:ascii="Times New Roman" w:hAnsi="Times New Roman" w:cs="Times New Roman"/>
          <w:color w:val="333333"/>
          <w:sz w:val="24"/>
          <w:szCs w:val="24"/>
          <w:shd w:val="clear" w:color="auto" w:fill="FFFFFF"/>
        </w:rPr>
        <w:t xml:space="preserve"> Here is the link to the application:</w:t>
      </w:r>
    </w:p>
    <w:p w14:paraId="480301A2" w14:textId="77777777" w:rsidR="007D44D8" w:rsidRPr="00950B33" w:rsidRDefault="00695EC6" w:rsidP="007D44D8">
      <w:pPr>
        <w:shd w:val="clear" w:color="auto" w:fill="FFFFFF"/>
        <w:spacing w:after="0" w:line="240" w:lineRule="auto"/>
        <w:ind w:left="1800"/>
        <w:rPr>
          <w:rFonts w:ascii="Times New Roman" w:hAnsi="Times New Roman" w:cs="Times New Roman"/>
          <w:color w:val="333333"/>
          <w:sz w:val="24"/>
          <w:szCs w:val="24"/>
        </w:rPr>
      </w:pPr>
      <w:hyperlink r:id="rId14" w:history="1">
        <w:r w:rsidR="007D44D8" w:rsidRPr="00950B33">
          <w:rPr>
            <w:rStyle w:val="Hyperlink"/>
          </w:rPr>
          <w:t>https://vermont.force.com/economicrecovery/s/ag-register</w:t>
        </w:r>
      </w:hyperlink>
    </w:p>
    <w:p w14:paraId="366274ED" w14:textId="77777777" w:rsidR="00CE258C" w:rsidRPr="00950B33" w:rsidRDefault="00CE258C" w:rsidP="00CE258C">
      <w:pPr>
        <w:numPr>
          <w:ilvl w:val="4"/>
          <w:numId w:val="19"/>
        </w:numPr>
        <w:shd w:val="clear" w:color="auto" w:fill="FFFFFF"/>
        <w:spacing w:after="0" w:line="240" w:lineRule="auto"/>
        <w:rPr>
          <w:rStyle w:val="Strong"/>
        </w:rPr>
      </w:pPr>
      <w:r w:rsidRPr="00950B33">
        <w:rPr>
          <w:rFonts w:ascii="Times New Roman" w:hAnsi="Times New Roman" w:cs="Times New Roman"/>
          <w:color w:val="333333"/>
          <w:sz w:val="24"/>
          <w:szCs w:val="24"/>
          <w:shd w:val="clear" w:color="auto" w:fill="FFFFFF"/>
        </w:rPr>
        <w:t xml:space="preserve">Application Deadline is: </w:t>
      </w:r>
      <w:r w:rsidR="006447F8" w:rsidRPr="00950B33">
        <w:rPr>
          <w:rFonts w:ascii="Times New Roman" w:hAnsi="Times New Roman" w:cs="Times New Roman"/>
          <w:color w:val="333333"/>
          <w:sz w:val="24"/>
          <w:szCs w:val="24"/>
          <w:shd w:val="clear" w:color="auto" w:fill="FFFFFF"/>
        </w:rPr>
        <w:t>10/1/20.</w:t>
      </w:r>
    </w:p>
    <w:p w14:paraId="7A2C701A" w14:textId="77777777" w:rsidR="00450E7F" w:rsidRPr="00950B33" w:rsidRDefault="00FA7C21" w:rsidP="00450E7F">
      <w:pPr>
        <w:numPr>
          <w:ilvl w:val="4"/>
          <w:numId w:val="19"/>
        </w:numPr>
        <w:shd w:val="clear" w:color="auto" w:fill="FFFFFF"/>
        <w:spacing w:after="0" w:line="240" w:lineRule="auto"/>
        <w:rPr>
          <w:rStyle w:val="Strong"/>
        </w:rPr>
      </w:pPr>
      <w:r w:rsidRPr="00950B33">
        <w:rPr>
          <w:rStyle w:val="Strong"/>
          <w:rFonts w:ascii="Times New Roman" w:hAnsi="Times New Roman" w:cs="Times New Roman"/>
          <w:color w:val="333333"/>
          <w:sz w:val="24"/>
          <w:szCs w:val="24"/>
        </w:rPr>
        <w:t>The most important first step in this</w:t>
      </w:r>
      <w:r w:rsidR="00CC61D9" w:rsidRPr="00950B33">
        <w:rPr>
          <w:rStyle w:val="Strong"/>
          <w:rFonts w:ascii="Times New Roman" w:hAnsi="Times New Roman" w:cs="Times New Roman"/>
          <w:color w:val="333333"/>
          <w:sz w:val="24"/>
          <w:szCs w:val="24"/>
        </w:rPr>
        <w:t xml:space="preserve"> program is to read this VT COVI</w:t>
      </w:r>
      <w:r w:rsidRPr="00950B33">
        <w:rPr>
          <w:rStyle w:val="Strong"/>
          <w:rFonts w:ascii="Times New Roman" w:hAnsi="Times New Roman" w:cs="Times New Roman"/>
          <w:color w:val="333333"/>
          <w:sz w:val="24"/>
          <w:szCs w:val="24"/>
        </w:rPr>
        <w:t>D Agriculture Assistance Program Dairy Application Information Sheet:</w:t>
      </w:r>
    </w:p>
    <w:p w14:paraId="15D584A4" w14:textId="77777777" w:rsidR="00450E7F" w:rsidRPr="0064533A" w:rsidRDefault="00695EC6" w:rsidP="008B37FE">
      <w:pPr>
        <w:pStyle w:val="ListParagraph"/>
        <w:shd w:val="clear" w:color="auto" w:fill="FFFFFF"/>
        <w:spacing w:after="0" w:line="240" w:lineRule="auto"/>
        <w:ind w:left="1800"/>
        <w:rPr>
          <w:rStyle w:val="Strong"/>
          <w:rFonts w:ascii="Calibri" w:eastAsia="Calibri" w:hAnsi="Calibri" w:cs="Calibri"/>
        </w:rPr>
      </w:pPr>
      <w:hyperlink r:id="rId15" w:history="1">
        <w:r w:rsidR="008B37FE" w:rsidRPr="0064533A">
          <w:rPr>
            <w:rStyle w:val="Hyperlink"/>
            <w:rFonts w:asciiTheme="majorHAnsi" w:hAnsiTheme="majorHAnsi" w:cstheme="majorHAnsi"/>
          </w:rPr>
          <w:t>https://agriculture.vermont.gov/sites/agriculture/files/COVID19DairyAssistanceInfoSheet_FINAL_v4.pdf</w:t>
        </w:r>
      </w:hyperlink>
    </w:p>
    <w:p w14:paraId="3B4E5056" w14:textId="77777777" w:rsidR="008C4B67" w:rsidRDefault="008C4B67" w:rsidP="002E2F2F">
      <w:pPr>
        <w:numPr>
          <w:ilvl w:val="1"/>
          <w:numId w:val="19"/>
        </w:numPr>
        <w:shd w:val="clear" w:color="auto" w:fill="FFFFFF"/>
        <w:spacing w:after="0" w:line="240" w:lineRule="auto"/>
        <w:rPr>
          <w:rFonts w:ascii="Times New Roman" w:hAnsi="Times New Roman" w:cs="Times New Roman"/>
          <w:color w:val="333333"/>
          <w:sz w:val="24"/>
          <w:szCs w:val="24"/>
        </w:rPr>
      </w:pPr>
      <w:r w:rsidRPr="008C4B67">
        <w:rPr>
          <w:rStyle w:val="Strong"/>
          <w:rFonts w:ascii="Times New Roman" w:hAnsi="Times New Roman" w:cs="Times New Roman"/>
          <w:color w:val="333333"/>
          <w:sz w:val="24"/>
          <w:szCs w:val="24"/>
          <w:highlight w:val="yellow"/>
        </w:rPr>
        <w:lastRenderedPageBreak/>
        <w:t xml:space="preserve">NOW OPEN: </w:t>
      </w:r>
      <w:r w:rsidR="0048160F" w:rsidRPr="008C4B67">
        <w:rPr>
          <w:rStyle w:val="Strong"/>
          <w:rFonts w:ascii="Times New Roman" w:hAnsi="Times New Roman" w:cs="Times New Roman"/>
          <w:color w:val="333333"/>
          <w:sz w:val="24"/>
          <w:szCs w:val="24"/>
          <w:highlight w:val="yellow"/>
        </w:rPr>
        <w:t>Forestry</w:t>
      </w:r>
      <w:r w:rsidR="0048160F" w:rsidRPr="008C4B67">
        <w:rPr>
          <w:rFonts w:ascii="Times New Roman" w:hAnsi="Times New Roman" w:cs="Times New Roman"/>
          <w:color w:val="333333"/>
          <w:sz w:val="24"/>
          <w:szCs w:val="24"/>
        </w:rPr>
        <w:t> businesses, including those primarily engaged in managing, harvesting, trucking, processing, manufacturing, crafting, or distributing forest or wood products derived from Vermont forests, including consulting forestry services and secondary manufacturers of </w:t>
      </w:r>
      <w:r w:rsidR="0048160F" w:rsidRPr="008C4B67">
        <w:rPr>
          <w:rStyle w:val="Strong"/>
          <w:rFonts w:ascii="Times New Roman" w:hAnsi="Times New Roman" w:cs="Times New Roman"/>
          <w:color w:val="333333"/>
          <w:sz w:val="24"/>
          <w:szCs w:val="24"/>
        </w:rPr>
        <w:t>wood products</w:t>
      </w:r>
      <w:r w:rsidR="0048160F" w:rsidRPr="008C4B67">
        <w:rPr>
          <w:rFonts w:ascii="Times New Roman" w:hAnsi="Times New Roman" w:cs="Times New Roman"/>
          <w:color w:val="333333"/>
          <w:sz w:val="24"/>
          <w:szCs w:val="24"/>
        </w:rPr>
        <w:t xml:space="preserve">, should apply for the $5 million Forest Economy Stabilization Program administered by the Department of Forests, Parks and Recreation. </w:t>
      </w:r>
      <w:r w:rsidR="006326B9" w:rsidRPr="006326B9">
        <w:rPr>
          <w:rFonts w:ascii="Times New Roman" w:hAnsi="Times New Roman" w:cs="Times New Roman"/>
          <w:color w:val="333333"/>
          <w:sz w:val="24"/>
          <w:szCs w:val="24"/>
          <w:highlight w:val="yellow"/>
        </w:rPr>
        <w:t>The minimum grant amount is $5,</w:t>
      </w:r>
      <w:r w:rsidR="006326B9">
        <w:rPr>
          <w:rFonts w:ascii="Times New Roman" w:hAnsi="Times New Roman" w:cs="Times New Roman"/>
          <w:color w:val="333333"/>
          <w:sz w:val="24"/>
          <w:szCs w:val="24"/>
          <w:highlight w:val="yellow"/>
        </w:rPr>
        <w:t>000 and the maximum is $100,000 and funds must be spent by 12/31/20.</w:t>
      </w:r>
    </w:p>
    <w:p w14:paraId="466CB507" w14:textId="77777777" w:rsidR="008C4B67" w:rsidRPr="008C4B67" w:rsidRDefault="008C4B67" w:rsidP="00DE5CE6">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8C4B67">
        <w:rPr>
          <w:rFonts w:ascii="Times New Roman" w:hAnsi="Times New Roman" w:cs="Times New Roman"/>
          <w:color w:val="333333"/>
          <w:sz w:val="24"/>
          <w:szCs w:val="24"/>
          <w:highlight w:val="yellow"/>
        </w:rPr>
        <w:t>The landing page for the grant program is at the link below</w:t>
      </w:r>
      <w:r>
        <w:rPr>
          <w:rFonts w:ascii="Times New Roman" w:hAnsi="Times New Roman" w:cs="Times New Roman"/>
          <w:color w:val="333333"/>
          <w:sz w:val="24"/>
          <w:szCs w:val="24"/>
          <w:highlight w:val="yellow"/>
        </w:rPr>
        <w:t xml:space="preserve"> and includes all information including eligibility requirements and the list of documents an applicant must prepare</w:t>
      </w:r>
      <w:r w:rsidRPr="008C4B67">
        <w:rPr>
          <w:rFonts w:ascii="Times New Roman" w:hAnsi="Times New Roman" w:cs="Times New Roman"/>
          <w:color w:val="333333"/>
          <w:sz w:val="24"/>
          <w:szCs w:val="24"/>
          <w:highlight w:val="yellow"/>
        </w:rPr>
        <w:t xml:space="preserve">: </w:t>
      </w:r>
      <w:hyperlink r:id="rId16" w:history="1">
        <w:r w:rsidRPr="008C4B67">
          <w:rPr>
            <w:rStyle w:val="Hyperlink"/>
            <w:highlight w:val="yellow"/>
          </w:rPr>
          <w:t>https://fpr.vermont.gov/FESGrantProgram</w:t>
        </w:r>
      </w:hyperlink>
    </w:p>
    <w:p w14:paraId="5369B9D0" w14:textId="77777777" w:rsidR="001C0761" w:rsidRPr="00833BD9" w:rsidRDefault="00625220" w:rsidP="00DE5CE6">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833BD9">
        <w:rPr>
          <w:rFonts w:ascii="Times New Roman" w:hAnsi="Times New Roman" w:cs="Times New Roman"/>
          <w:color w:val="333333"/>
          <w:sz w:val="24"/>
          <w:szCs w:val="24"/>
          <w:highlight w:val="yellow"/>
        </w:rPr>
        <w:t>More detailed information including an application guide, webinars, an instructional video on completing the application and FAQ’s are here:</w:t>
      </w:r>
      <w:r w:rsidR="009F686A" w:rsidRPr="00833BD9">
        <w:rPr>
          <w:rFonts w:ascii="Times New Roman" w:hAnsi="Times New Roman" w:cs="Times New Roman"/>
          <w:color w:val="333333"/>
          <w:sz w:val="24"/>
          <w:szCs w:val="24"/>
          <w:highlight w:val="yellow"/>
        </w:rPr>
        <w:t xml:space="preserve"> </w:t>
      </w:r>
    </w:p>
    <w:p w14:paraId="1A0A4C76" w14:textId="77777777" w:rsidR="00E728B2" w:rsidRPr="00833BD9" w:rsidRDefault="00695EC6" w:rsidP="006326B9">
      <w:pPr>
        <w:shd w:val="clear" w:color="auto" w:fill="FFFFFF"/>
        <w:spacing w:after="0" w:line="240" w:lineRule="auto"/>
        <w:ind w:left="1800"/>
        <w:rPr>
          <w:rFonts w:ascii="Times New Roman" w:hAnsi="Times New Roman" w:cs="Times New Roman"/>
          <w:color w:val="333333"/>
          <w:sz w:val="24"/>
          <w:szCs w:val="24"/>
          <w:highlight w:val="yellow"/>
        </w:rPr>
      </w:pPr>
      <w:hyperlink r:id="rId17" w:history="1">
        <w:r w:rsidR="00625220" w:rsidRPr="00833BD9">
          <w:rPr>
            <w:rStyle w:val="Hyperlink"/>
            <w:highlight w:val="yellow"/>
          </w:rPr>
          <w:t>https://fpr.vermont.gov/FESGrantProgram/forest-economy-stabilization-grant-application</w:t>
        </w:r>
      </w:hyperlink>
    </w:p>
    <w:p w14:paraId="182413ED" w14:textId="77777777" w:rsidR="009F686A" w:rsidRPr="00833BD9" w:rsidRDefault="006326B9" w:rsidP="00DE5CE6">
      <w:pPr>
        <w:numPr>
          <w:ilvl w:val="3"/>
          <w:numId w:val="19"/>
        </w:numPr>
        <w:shd w:val="clear" w:color="auto" w:fill="FFFFFF"/>
        <w:spacing w:after="0" w:line="240" w:lineRule="auto"/>
        <w:rPr>
          <w:rFonts w:ascii="Times New Roman" w:hAnsi="Times New Roman" w:cs="Times New Roman"/>
          <w:color w:val="333333"/>
          <w:sz w:val="24"/>
          <w:szCs w:val="24"/>
          <w:highlight w:val="yellow"/>
        </w:rPr>
      </w:pPr>
      <w:r w:rsidRPr="00833BD9">
        <w:rPr>
          <w:rFonts w:ascii="Times New Roman" w:hAnsi="Times New Roman" w:cs="Times New Roman"/>
          <w:color w:val="333333"/>
          <w:sz w:val="24"/>
          <w:szCs w:val="24"/>
          <w:highlight w:val="yellow"/>
        </w:rPr>
        <w:t>For additional questions:</w:t>
      </w:r>
    </w:p>
    <w:p w14:paraId="3B1D2265" w14:textId="77777777" w:rsidR="006326B9" w:rsidRPr="006326B9" w:rsidRDefault="00695EC6" w:rsidP="006326B9">
      <w:pPr>
        <w:shd w:val="clear" w:color="auto" w:fill="FFFFFF"/>
        <w:spacing w:after="0" w:line="240" w:lineRule="auto"/>
        <w:ind w:left="1080" w:firstLine="720"/>
        <w:rPr>
          <w:rFonts w:ascii="Times New Roman" w:hAnsi="Times New Roman" w:cs="Times New Roman"/>
          <w:color w:val="333333"/>
          <w:sz w:val="24"/>
          <w:szCs w:val="24"/>
        </w:rPr>
      </w:pPr>
      <w:hyperlink r:id="rId18" w:history="1">
        <w:r w:rsidR="006326B9" w:rsidRPr="00833BD9">
          <w:rPr>
            <w:rStyle w:val="Hyperlink"/>
            <w:highlight w:val="yellow"/>
          </w:rPr>
          <w:t>forests.covidresponse@vermont.gov</w:t>
        </w:r>
      </w:hyperlink>
    </w:p>
    <w:p w14:paraId="67BD587A" w14:textId="77777777" w:rsidR="0005569A" w:rsidRPr="00950B33" w:rsidRDefault="00FA7C21" w:rsidP="006326B9">
      <w:pPr>
        <w:numPr>
          <w:ilvl w:val="1"/>
          <w:numId w:val="19"/>
        </w:numPr>
        <w:shd w:val="clear" w:color="auto" w:fill="FFFFFF"/>
        <w:spacing w:after="0" w:line="240" w:lineRule="auto"/>
        <w:rPr>
          <w:rStyle w:val="Hyperlink"/>
        </w:rPr>
      </w:pPr>
      <w:r w:rsidRPr="00950B33">
        <w:rPr>
          <w:rStyle w:val="Strong"/>
          <w:rFonts w:ascii="Times New Roman" w:hAnsi="Times New Roman" w:cs="Times New Roman"/>
          <w:color w:val="333333"/>
          <w:sz w:val="24"/>
          <w:szCs w:val="24"/>
        </w:rPr>
        <w:t xml:space="preserve">NOW OPEN: </w:t>
      </w:r>
      <w:r w:rsidR="0048160F" w:rsidRPr="00950B33">
        <w:rPr>
          <w:rStyle w:val="Strong"/>
          <w:rFonts w:ascii="Times New Roman" w:hAnsi="Times New Roman" w:cs="Times New Roman"/>
          <w:color w:val="333333"/>
          <w:sz w:val="24"/>
          <w:szCs w:val="24"/>
        </w:rPr>
        <w:t>Healthcare Providers</w:t>
      </w:r>
      <w:r w:rsidR="0048160F" w:rsidRPr="00950B33">
        <w:rPr>
          <w:rFonts w:ascii="Times New Roman" w:hAnsi="Times New Roman" w:cs="Times New Roman"/>
          <w:color w:val="333333"/>
          <w:sz w:val="24"/>
          <w:szCs w:val="24"/>
        </w:rPr>
        <w:t> should apply for funding through the Agency of Human Services (AHS). AHS is administering a $275 million Health Care Provider Stabilization Grant Program for a broad array of healthcare providers including: hospitals, private medical practices, dentists, health centers, laboratory and imaging centers, mental health providers, substance abuse disorder treatment providers, emergency medical service and ambulance providers, physical therapists, podiatrist, optometrists, chiropractors, and other health care providers licensed by the Board of Medical Practice or the Office of Professional Regulation. This also includes home health and hospice agencies, pharmacy services, and long-term care providers. AHS is targeting the week of July 13th to open its application portal. Providers will have until August 15, 2020 to submit applications for funding. Funding will be allocated based on need, to the extent that funds are available. Organizations can learn more about this program online at </w:t>
      </w:r>
      <w:hyperlink r:id="rId19" w:tgtFrame="_blank" w:history="1">
        <w:r w:rsidR="0048160F" w:rsidRPr="00065399">
          <w:rPr>
            <w:rStyle w:val="Hyperlink"/>
            <w:rFonts w:asciiTheme="majorHAnsi" w:hAnsiTheme="majorHAnsi" w:cstheme="majorHAnsi"/>
            <w:color w:val="0066CC"/>
          </w:rPr>
          <w:t>https://humanservices.vermont.gov/.</w:t>
        </w:r>
      </w:hyperlink>
    </w:p>
    <w:p w14:paraId="65F82DB7" w14:textId="77777777" w:rsidR="00A445BD" w:rsidRPr="00065399" w:rsidRDefault="00D16369" w:rsidP="00A445BD">
      <w:pPr>
        <w:numPr>
          <w:ilvl w:val="3"/>
          <w:numId w:val="19"/>
        </w:numPr>
        <w:shd w:val="clear" w:color="auto" w:fill="FFFFFF"/>
        <w:spacing w:after="0" w:line="240" w:lineRule="auto"/>
        <w:rPr>
          <w:rStyle w:val="Strong"/>
        </w:rPr>
      </w:pPr>
      <w:r w:rsidRPr="00065399">
        <w:rPr>
          <w:rStyle w:val="Strong"/>
          <w:rFonts w:ascii="Times New Roman" w:hAnsi="Times New Roman" w:cs="Times New Roman"/>
          <w:b w:val="0"/>
          <w:sz w:val="24"/>
          <w:szCs w:val="24"/>
        </w:rPr>
        <w:t>The application is now available here:</w:t>
      </w:r>
    </w:p>
    <w:p w14:paraId="7CFEA6CF" w14:textId="77777777" w:rsidR="00A445BD" w:rsidRPr="00065399" w:rsidRDefault="00695EC6" w:rsidP="00D91588">
      <w:pPr>
        <w:pStyle w:val="ListParagraph"/>
        <w:shd w:val="clear" w:color="auto" w:fill="FFFFFF"/>
        <w:spacing w:after="0" w:line="240" w:lineRule="auto"/>
        <w:ind w:firstLine="360"/>
        <w:rPr>
          <w:rStyle w:val="Strong"/>
          <w:rFonts w:ascii="Calibri" w:eastAsia="Calibri" w:hAnsi="Calibri" w:cs="Calibri"/>
        </w:rPr>
      </w:pPr>
      <w:hyperlink r:id="rId20" w:history="1">
        <w:r w:rsidR="00A445BD" w:rsidRPr="00065399">
          <w:rPr>
            <w:rStyle w:val="Hyperlink"/>
            <w:rFonts w:asciiTheme="majorHAnsi" w:hAnsiTheme="majorHAnsi" w:cstheme="majorHAnsi"/>
            <w:color w:val="0066CC"/>
          </w:rPr>
          <w:t>https://vermont.force.com/economicrecovery/s/hcs-register</w:t>
        </w:r>
      </w:hyperlink>
    </w:p>
    <w:p w14:paraId="50525187" w14:textId="77777777" w:rsidR="001A7C6F" w:rsidRPr="00950B33" w:rsidRDefault="001A7C6F" w:rsidP="00A445BD">
      <w:pPr>
        <w:numPr>
          <w:ilvl w:val="3"/>
          <w:numId w:val="19"/>
        </w:numPr>
        <w:shd w:val="clear" w:color="auto" w:fill="FFFFFF"/>
        <w:spacing w:after="0" w:line="240" w:lineRule="auto"/>
        <w:rPr>
          <w:rStyle w:val="Strong"/>
          <w:rFonts w:asciiTheme="minorHAnsi" w:eastAsiaTheme="minorHAnsi" w:hAnsiTheme="minorHAnsi" w:cstheme="minorBidi"/>
        </w:rPr>
      </w:pPr>
      <w:r w:rsidRPr="00950B33">
        <w:rPr>
          <w:rStyle w:val="Strong"/>
          <w:rFonts w:ascii="Times New Roman" w:hAnsi="Times New Roman" w:cs="Times New Roman"/>
          <w:b w:val="0"/>
          <w:bCs w:val="0"/>
          <w:color w:val="333333"/>
          <w:sz w:val="24"/>
          <w:szCs w:val="24"/>
        </w:rPr>
        <w:t>Application deadline is 8/15/20.</w:t>
      </w:r>
    </w:p>
    <w:p w14:paraId="010E8B7A" w14:textId="77777777" w:rsidR="00A445BD" w:rsidRPr="00950B33" w:rsidRDefault="00A445BD" w:rsidP="00A445BD">
      <w:pPr>
        <w:numPr>
          <w:ilvl w:val="3"/>
          <w:numId w:val="19"/>
        </w:numPr>
        <w:shd w:val="clear" w:color="auto" w:fill="FFFFFF"/>
        <w:spacing w:after="0" w:line="240" w:lineRule="auto"/>
        <w:rPr>
          <w:rStyle w:val="Strong"/>
        </w:rPr>
      </w:pPr>
      <w:r w:rsidRPr="00950B33">
        <w:rPr>
          <w:rStyle w:val="Strong"/>
          <w:rFonts w:ascii="Times New Roman" w:hAnsi="Times New Roman" w:cs="Times New Roman"/>
          <w:b w:val="0"/>
          <w:bCs w:val="0"/>
          <w:color w:val="333333"/>
          <w:sz w:val="24"/>
          <w:szCs w:val="24"/>
        </w:rPr>
        <w:t xml:space="preserve">The FAQ’s are available </w:t>
      </w:r>
      <w:r w:rsidR="008525F2" w:rsidRPr="00950B33">
        <w:rPr>
          <w:rStyle w:val="Strong"/>
          <w:rFonts w:ascii="Times New Roman" w:hAnsi="Times New Roman" w:cs="Times New Roman"/>
          <w:b w:val="0"/>
          <w:bCs w:val="0"/>
          <w:color w:val="333333"/>
          <w:sz w:val="24"/>
          <w:szCs w:val="24"/>
        </w:rPr>
        <w:t>here and outline the program requirements and qualifiers:</w:t>
      </w:r>
    </w:p>
    <w:p w14:paraId="26097C39" w14:textId="77777777" w:rsidR="00A445BD" w:rsidRPr="00950B33" w:rsidRDefault="00695EC6" w:rsidP="00323880">
      <w:pPr>
        <w:shd w:val="clear" w:color="auto" w:fill="FFFFFF"/>
        <w:spacing w:after="0" w:line="240" w:lineRule="auto"/>
        <w:ind w:left="1080"/>
        <w:rPr>
          <w:rFonts w:ascii="Times New Roman" w:hAnsi="Times New Roman" w:cs="Times New Roman"/>
          <w:color w:val="333333"/>
          <w:sz w:val="24"/>
          <w:szCs w:val="24"/>
        </w:rPr>
      </w:pPr>
      <w:hyperlink r:id="rId21" w:history="1">
        <w:r w:rsidR="001A7C6F" w:rsidRPr="00950B33">
          <w:rPr>
            <w:rStyle w:val="Hyperlink"/>
          </w:rPr>
          <w:t>https://dvha.vermont.gov/sites/dvha/files/documents/News/Frequently%20Asked%20Questions.pdf</w:t>
        </w:r>
      </w:hyperlink>
    </w:p>
    <w:p w14:paraId="54EF5353" w14:textId="77777777" w:rsidR="00515B5D" w:rsidRDefault="00515B5D" w:rsidP="00515B5D">
      <w:pPr>
        <w:numPr>
          <w:ilvl w:val="1"/>
          <w:numId w:val="19"/>
        </w:numPr>
        <w:shd w:val="clear" w:color="auto" w:fill="FFFFFF"/>
        <w:spacing w:after="0" w:line="240" w:lineRule="auto"/>
        <w:rPr>
          <w:rFonts w:ascii="Times New Roman" w:hAnsi="Times New Roman" w:cs="Times New Roman"/>
          <w:color w:val="333333"/>
          <w:sz w:val="24"/>
          <w:szCs w:val="24"/>
        </w:rPr>
      </w:pPr>
      <w:r w:rsidRPr="00515B5D">
        <w:rPr>
          <w:rStyle w:val="Strong"/>
          <w:rFonts w:ascii="Times New Roman" w:hAnsi="Times New Roman" w:cs="Times New Roman"/>
          <w:color w:val="333333"/>
          <w:sz w:val="24"/>
          <w:szCs w:val="24"/>
          <w:highlight w:val="yellow"/>
        </w:rPr>
        <w:t xml:space="preserve">NOW OPEN: </w:t>
      </w:r>
      <w:r w:rsidR="0048160F" w:rsidRPr="00515B5D">
        <w:rPr>
          <w:rStyle w:val="Strong"/>
          <w:rFonts w:ascii="Times New Roman" w:hAnsi="Times New Roman" w:cs="Times New Roman"/>
          <w:color w:val="333333"/>
          <w:sz w:val="24"/>
          <w:szCs w:val="24"/>
          <w:highlight w:val="yellow"/>
        </w:rPr>
        <w:t>Childcare Providers, Summer Camps, and After School Programs</w:t>
      </w:r>
      <w:r>
        <w:rPr>
          <w:rFonts w:ascii="Times New Roman" w:hAnsi="Times New Roman" w:cs="Times New Roman"/>
          <w:color w:val="333333"/>
          <w:sz w:val="24"/>
          <w:szCs w:val="24"/>
        </w:rPr>
        <w:t xml:space="preserve">: </w:t>
      </w:r>
      <w:r w:rsidRPr="00515B5D">
        <w:rPr>
          <w:rFonts w:ascii="Times New Roman" w:hAnsi="Times New Roman" w:cs="Times New Roman"/>
          <w:color w:val="333333"/>
          <w:sz w:val="24"/>
          <w:szCs w:val="24"/>
        </w:rPr>
        <w:t xml:space="preserve">application process is </w:t>
      </w:r>
      <w:r w:rsidR="0048160F" w:rsidRPr="00515B5D">
        <w:rPr>
          <w:rFonts w:ascii="Times New Roman" w:hAnsi="Times New Roman" w:cs="Times New Roman"/>
          <w:color w:val="333333"/>
          <w:sz w:val="24"/>
          <w:szCs w:val="24"/>
        </w:rPr>
        <w:t xml:space="preserve">through the Agency of Human Services (AHS). AHS received $12 million to provide additional restart grants and other costs to childcare providers, summer camps and after school programs. </w:t>
      </w:r>
    </w:p>
    <w:p w14:paraId="7C5C7A77" w14:textId="77777777" w:rsidR="00515B5D" w:rsidRPr="00913F66" w:rsidRDefault="00515B5D" w:rsidP="00515B5D">
      <w:pPr>
        <w:numPr>
          <w:ilvl w:val="2"/>
          <w:numId w:val="19"/>
        </w:numPr>
        <w:shd w:val="clear" w:color="auto" w:fill="FFFFFF"/>
        <w:spacing w:after="0" w:line="240" w:lineRule="auto"/>
        <w:rPr>
          <w:rFonts w:ascii="Times New Roman" w:hAnsi="Times New Roman" w:cs="Times New Roman"/>
          <w:b/>
          <w:color w:val="333333"/>
          <w:sz w:val="24"/>
          <w:szCs w:val="24"/>
          <w:highlight w:val="yellow"/>
        </w:rPr>
      </w:pPr>
      <w:r w:rsidRPr="00913F66">
        <w:rPr>
          <w:rStyle w:val="Strong"/>
          <w:rFonts w:ascii="Times New Roman" w:hAnsi="Times New Roman" w:cs="Times New Roman"/>
          <w:b w:val="0"/>
          <w:color w:val="333333"/>
          <w:sz w:val="24"/>
          <w:szCs w:val="24"/>
          <w:highlight w:val="yellow"/>
        </w:rPr>
        <w:t>Application deadline</w:t>
      </w:r>
      <w:r w:rsidR="005F227A" w:rsidRPr="00913F66">
        <w:rPr>
          <w:rStyle w:val="Strong"/>
          <w:rFonts w:ascii="Times New Roman" w:hAnsi="Times New Roman" w:cs="Times New Roman"/>
          <w:b w:val="0"/>
          <w:color w:val="333333"/>
          <w:sz w:val="24"/>
          <w:szCs w:val="24"/>
          <w:highlight w:val="yellow"/>
        </w:rPr>
        <w:t xml:space="preserve"> for all three grant programs</w:t>
      </w:r>
      <w:r w:rsidRPr="00913F66">
        <w:rPr>
          <w:rStyle w:val="Strong"/>
          <w:rFonts w:ascii="Times New Roman" w:hAnsi="Times New Roman" w:cs="Times New Roman"/>
          <w:b w:val="0"/>
          <w:color w:val="333333"/>
          <w:sz w:val="24"/>
          <w:szCs w:val="24"/>
          <w:highlight w:val="yellow"/>
        </w:rPr>
        <w:t xml:space="preserve"> is 8/26/20</w:t>
      </w:r>
      <w:r w:rsidRPr="00913F66">
        <w:rPr>
          <w:b/>
          <w:highlight w:val="yellow"/>
        </w:rPr>
        <w:t>.</w:t>
      </w:r>
    </w:p>
    <w:p w14:paraId="02D3318D" w14:textId="77777777" w:rsidR="003A2A10" w:rsidRPr="00431AE1" w:rsidRDefault="003A2A10" w:rsidP="003A2A10">
      <w:pPr>
        <w:numPr>
          <w:ilvl w:val="2"/>
          <w:numId w:val="19"/>
        </w:numPr>
        <w:shd w:val="clear" w:color="auto" w:fill="FFFFFF"/>
        <w:spacing w:after="0" w:line="240" w:lineRule="auto"/>
        <w:rPr>
          <w:rFonts w:ascii="Times New Roman" w:hAnsi="Times New Roman" w:cs="Times New Roman"/>
          <w:b/>
          <w:color w:val="333333"/>
          <w:sz w:val="24"/>
          <w:szCs w:val="24"/>
          <w:highlight w:val="yellow"/>
        </w:rPr>
      </w:pPr>
      <w:r w:rsidRPr="00431AE1">
        <w:rPr>
          <w:rStyle w:val="Strong"/>
          <w:rFonts w:ascii="Times New Roman" w:hAnsi="Times New Roman" w:cs="Times New Roman"/>
          <w:b w:val="0"/>
          <w:color w:val="333333"/>
          <w:sz w:val="24"/>
          <w:szCs w:val="24"/>
          <w:highlight w:val="yellow"/>
        </w:rPr>
        <w:t>The application landing page with the three subsets of grants is here</w:t>
      </w:r>
      <w:r w:rsidRPr="00431AE1">
        <w:rPr>
          <w:b/>
          <w:highlight w:val="yellow"/>
        </w:rPr>
        <w:t>:</w:t>
      </w:r>
    </w:p>
    <w:p w14:paraId="7B20ADAF" w14:textId="77777777" w:rsidR="003A2A10" w:rsidRPr="00431AE1" w:rsidRDefault="00695EC6" w:rsidP="003A2A10">
      <w:pPr>
        <w:pStyle w:val="ListParagraph"/>
        <w:shd w:val="clear" w:color="auto" w:fill="FFFFFF"/>
        <w:spacing w:after="0" w:line="240" w:lineRule="auto"/>
        <w:ind w:firstLine="360"/>
        <w:rPr>
          <w:rFonts w:ascii="Times New Roman" w:hAnsi="Times New Roman" w:cs="Times New Roman"/>
          <w:b/>
          <w:color w:val="333333"/>
          <w:sz w:val="24"/>
          <w:szCs w:val="24"/>
          <w:highlight w:val="yellow"/>
        </w:rPr>
      </w:pPr>
      <w:hyperlink r:id="rId22" w:history="1">
        <w:r w:rsidR="003A2A10" w:rsidRPr="00431AE1">
          <w:rPr>
            <w:rStyle w:val="Hyperlink"/>
            <w:highlight w:val="yellow"/>
          </w:rPr>
          <w:t>https://dcf.vermont.gov/covid19-relief-grants</w:t>
        </w:r>
      </w:hyperlink>
    </w:p>
    <w:p w14:paraId="2FB40D03" w14:textId="77777777" w:rsidR="003A2A10" w:rsidRPr="00431AE1" w:rsidRDefault="003A2A10" w:rsidP="003A2A10">
      <w:pPr>
        <w:numPr>
          <w:ilvl w:val="3"/>
          <w:numId w:val="19"/>
        </w:numPr>
        <w:shd w:val="clear" w:color="auto" w:fill="FFFFFF"/>
        <w:spacing w:after="0" w:line="240" w:lineRule="auto"/>
        <w:rPr>
          <w:rStyle w:val="Strong"/>
          <w:rFonts w:asciiTheme="minorHAnsi" w:eastAsiaTheme="minorHAnsi" w:hAnsiTheme="minorHAnsi" w:cstheme="minorBidi"/>
          <w:highlight w:val="yellow"/>
        </w:rPr>
      </w:pPr>
      <w:r w:rsidRPr="00431AE1">
        <w:rPr>
          <w:rStyle w:val="Strong"/>
          <w:rFonts w:ascii="Times New Roman" w:hAnsi="Times New Roman" w:cs="Times New Roman"/>
          <w:b w:val="0"/>
          <w:color w:val="333333"/>
          <w:sz w:val="24"/>
          <w:szCs w:val="24"/>
          <w:highlight w:val="yellow"/>
        </w:rPr>
        <w:t>Grant application process for Child Care, Summer Day Camps and Afterschool Programs is here and includes eligibility requirements, application instructions and FAQ’s:</w:t>
      </w:r>
    </w:p>
    <w:p w14:paraId="2963EF01" w14:textId="77777777" w:rsidR="003A2A10" w:rsidRPr="00431AE1" w:rsidRDefault="00695EC6" w:rsidP="003A2A10">
      <w:pPr>
        <w:shd w:val="clear" w:color="auto" w:fill="FFFFFF"/>
        <w:spacing w:after="0" w:line="240" w:lineRule="auto"/>
        <w:ind w:left="1440"/>
        <w:rPr>
          <w:rStyle w:val="Strong"/>
          <w:highlight w:val="yellow"/>
        </w:rPr>
      </w:pPr>
      <w:hyperlink r:id="rId23" w:history="1">
        <w:r w:rsidR="003A2A10" w:rsidRPr="00431AE1">
          <w:rPr>
            <w:rStyle w:val="Hyperlink"/>
            <w:highlight w:val="yellow"/>
          </w:rPr>
          <w:t>https://dcf.vermont.gov/covid19-relief-grants/cc-programs</w:t>
        </w:r>
      </w:hyperlink>
    </w:p>
    <w:p w14:paraId="79D4B4B4" w14:textId="77777777" w:rsidR="003A2A10" w:rsidRPr="00431AE1" w:rsidRDefault="003A2A10" w:rsidP="003A2A10">
      <w:pPr>
        <w:numPr>
          <w:ilvl w:val="3"/>
          <w:numId w:val="19"/>
        </w:numPr>
        <w:shd w:val="clear" w:color="auto" w:fill="FFFFFF"/>
        <w:spacing w:after="0" w:line="240" w:lineRule="auto"/>
        <w:rPr>
          <w:rStyle w:val="Strong"/>
          <w:highlight w:val="yellow"/>
        </w:rPr>
      </w:pPr>
      <w:r w:rsidRPr="00431AE1">
        <w:rPr>
          <w:rStyle w:val="Strong"/>
          <w:rFonts w:ascii="Times New Roman" w:hAnsi="Times New Roman" w:cs="Times New Roman"/>
          <w:b w:val="0"/>
          <w:color w:val="333333"/>
          <w:sz w:val="24"/>
          <w:szCs w:val="24"/>
          <w:highlight w:val="yellow"/>
        </w:rPr>
        <w:t>Grant application process for Parent Child Centers is here and includes eligibility requirements, appl</w:t>
      </w:r>
      <w:r w:rsidR="00AD3627">
        <w:rPr>
          <w:rStyle w:val="Strong"/>
          <w:rFonts w:ascii="Times New Roman" w:hAnsi="Times New Roman" w:cs="Times New Roman"/>
          <w:b w:val="0"/>
          <w:color w:val="333333"/>
          <w:sz w:val="24"/>
          <w:szCs w:val="24"/>
          <w:highlight w:val="yellow"/>
        </w:rPr>
        <w:t>ication instructions and FAQ’s:</w:t>
      </w:r>
    </w:p>
    <w:p w14:paraId="70255832" w14:textId="77777777" w:rsidR="003A2A10" w:rsidRPr="00431AE1" w:rsidRDefault="00695EC6" w:rsidP="003A2A10">
      <w:pPr>
        <w:shd w:val="clear" w:color="auto" w:fill="FFFFFF"/>
        <w:spacing w:after="0" w:line="240" w:lineRule="auto"/>
        <w:ind w:left="1440"/>
        <w:rPr>
          <w:rStyle w:val="Strong"/>
          <w:highlight w:val="yellow"/>
        </w:rPr>
      </w:pPr>
      <w:hyperlink r:id="rId24" w:history="1">
        <w:r w:rsidR="005E1C94" w:rsidRPr="00431AE1">
          <w:rPr>
            <w:rStyle w:val="Hyperlink"/>
            <w:highlight w:val="yellow"/>
          </w:rPr>
          <w:t>https://dcf.vermont.gov/covid19-relief-grants/cis-pccs</w:t>
        </w:r>
      </w:hyperlink>
    </w:p>
    <w:p w14:paraId="63B56B46" w14:textId="77777777" w:rsidR="003A2A10" w:rsidRPr="00405DE7" w:rsidRDefault="003A2A10" w:rsidP="003A2A10">
      <w:pPr>
        <w:numPr>
          <w:ilvl w:val="3"/>
          <w:numId w:val="19"/>
        </w:numPr>
        <w:shd w:val="clear" w:color="auto" w:fill="FFFFFF"/>
        <w:spacing w:after="0" w:line="240" w:lineRule="auto"/>
        <w:rPr>
          <w:rStyle w:val="Strong"/>
          <w:highlight w:val="yellow"/>
        </w:rPr>
      </w:pPr>
      <w:r w:rsidRPr="00431AE1">
        <w:rPr>
          <w:rStyle w:val="Strong"/>
          <w:rFonts w:ascii="Times New Roman" w:hAnsi="Times New Roman" w:cs="Times New Roman"/>
          <w:b w:val="0"/>
          <w:color w:val="333333"/>
          <w:sz w:val="24"/>
          <w:szCs w:val="24"/>
          <w:highlight w:val="yellow"/>
        </w:rPr>
        <w:t>Grant application process for Children’s Integrated Services’ Fiscal Agents is here and includes eligibility requirements, application instructions and FAQ’s:</w:t>
      </w:r>
    </w:p>
    <w:p w14:paraId="41E15909" w14:textId="77777777" w:rsidR="00405DE7" w:rsidRPr="00405DE7" w:rsidRDefault="00695EC6" w:rsidP="00405DE7">
      <w:pPr>
        <w:shd w:val="clear" w:color="auto" w:fill="FFFFFF"/>
        <w:spacing w:after="0" w:line="240" w:lineRule="auto"/>
        <w:ind w:left="1440"/>
        <w:rPr>
          <w:rStyle w:val="Strong"/>
          <w:highlight w:val="yellow"/>
        </w:rPr>
      </w:pPr>
      <w:hyperlink r:id="rId25" w:history="1">
        <w:r w:rsidR="00405DE7" w:rsidRPr="00431AE1">
          <w:rPr>
            <w:rStyle w:val="Hyperlink"/>
            <w:highlight w:val="yellow"/>
          </w:rPr>
          <w:t>https://dcf.vermont.gov/covid19-relief-grants/cis-pccs</w:t>
        </w:r>
      </w:hyperlink>
    </w:p>
    <w:p w14:paraId="7D218ABA" w14:textId="77777777" w:rsidR="00405DE7" w:rsidRPr="00AF77E7" w:rsidRDefault="00405DE7" w:rsidP="00405DE7">
      <w:pPr>
        <w:numPr>
          <w:ilvl w:val="1"/>
          <w:numId w:val="19"/>
        </w:numPr>
        <w:shd w:val="clear" w:color="auto" w:fill="FFFFFF"/>
        <w:spacing w:after="0" w:line="240" w:lineRule="auto"/>
        <w:rPr>
          <w:rFonts w:ascii="Times New Roman" w:hAnsi="Times New Roman" w:cs="Times New Roman"/>
          <w:b/>
          <w:color w:val="333333"/>
          <w:sz w:val="24"/>
          <w:szCs w:val="24"/>
          <w:highlight w:val="yellow"/>
        </w:rPr>
      </w:pPr>
      <w:r w:rsidRPr="00CF1E33">
        <w:rPr>
          <w:rStyle w:val="Strong"/>
          <w:rFonts w:ascii="Times New Roman" w:hAnsi="Times New Roman" w:cs="Times New Roman"/>
          <w:bCs w:val="0"/>
          <w:color w:val="333333"/>
          <w:sz w:val="24"/>
          <w:szCs w:val="24"/>
          <w:highlight w:val="yellow"/>
        </w:rPr>
        <w:lastRenderedPageBreak/>
        <w:t>NOW OPEN: Rental Housing Stabilization Program</w:t>
      </w:r>
      <w:r w:rsidR="00CF1E33">
        <w:rPr>
          <w:rStyle w:val="Strong"/>
          <w:rFonts w:ascii="Times New Roman" w:hAnsi="Times New Roman" w:cs="Times New Roman"/>
          <w:bCs w:val="0"/>
          <w:color w:val="333333"/>
          <w:sz w:val="24"/>
          <w:szCs w:val="24"/>
          <w:highlight w:val="yellow"/>
        </w:rPr>
        <w:t xml:space="preserve">: </w:t>
      </w:r>
      <w:r w:rsidR="00CF1E33">
        <w:rPr>
          <w:rStyle w:val="Strong"/>
          <w:rFonts w:ascii="Times New Roman" w:hAnsi="Times New Roman" w:cs="Times New Roman"/>
          <w:b w:val="0"/>
          <w:bCs w:val="0"/>
          <w:color w:val="333333"/>
          <w:sz w:val="24"/>
          <w:szCs w:val="24"/>
          <w:highlight w:val="yellow"/>
        </w:rPr>
        <w:t>The</w:t>
      </w:r>
      <w:r w:rsidR="00CF1E33" w:rsidRPr="00CF1E33">
        <w:rPr>
          <w:rStyle w:val="Strong"/>
          <w:rFonts w:ascii="Times New Roman" w:hAnsi="Times New Roman" w:cs="Times New Roman"/>
          <w:b w:val="0"/>
          <w:bCs w:val="0"/>
          <w:color w:val="333333"/>
          <w:sz w:val="24"/>
          <w:szCs w:val="24"/>
          <w:highlight w:val="yellow"/>
        </w:rPr>
        <w:t xml:space="preserve"> program</w:t>
      </w:r>
      <w:r w:rsidR="00CF1E33">
        <w:rPr>
          <w:rStyle w:val="Strong"/>
          <w:rFonts w:ascii="Times New Roman" w:hAnsi="Times New Roman" w:cs="Times New Roman"/>
          <w:bCs w:val="0"/>
          <w:color w:val="333333"/>
          <w:sz w:val="24"/>
          <w:szCs w:val="24"/>
          <w:highlight w:val="yellow"/>
        </w:rPr>
        <w:t xml:space="preserve"> </w:t>
      </w:r>
      <w:r w:rsidR="00CF1E33" w:rsidRPr="00CF1E33">
        <w:rPr>
          <w:rFonts w:ascii="Times New Roman" w:hAnsi="Times New Roman" w:cs="Times New Roman"/>
          <w:color w:val="444444"/>
          <w:sz w:val="24"/>
          <w:szCs w:val="24"/>
          <w:highlight w:val="yellow"/>
          <w:shd w:val="clear" w:color="auto" w:fill="FFFFFF"/>
        </w:rPr>
        <w:t>is for funding landlords on behalf of tenants in need of rental arrearage assistance due to COVID-19 to avert tenant eviction.</w:t>
      </w:r>
      <w:r w:rsidR="00CF1E33" w:rsidRPr="00CF1E33">
        <w:rPr>
          <w:rStyle w:val="Strong"/>
          <w:rFonts w:ascii="Times New Roman" w:hAnsi="Times New Roman" w:cs="Times New Roman"/>
          <w:bCs w:val="0"/>
          <w:color w:val="333333"/>
          <w:sz w:val="24"/>
          <w:szCs w:val="24"/>
          <w:highlight w:val="yellow"/>
        </w:rPr>
        <w:t xml:space="preserve"> </w:t>
      </w:r>
      <w:r w:rsidR="00CF1E33" w:rsidRPr="00CF1E33">
        <w:rPr>
          <w:rFonts w:ascii="Times New Roman" w:hAnsi="Times New Roman" w:cs="Times New Roman"/>
          <w:color w:val="444444"/>
          <w:sz w:val="24"/>
          <w:szCs w:val="24"/>
          <w:highlight w:val="yellow"/>
          <w:shd w:val="clear" w:color="auto" w:fill="FFFFFF"/>
        </w:rPr>
        <w:t>Total funding available is currently $25 million.</w:t>
      </w:r>
    </w:p>
    <w:p w14:paraId="0AD40752" w14:textId="77777777" w:rsidR="00AF77E7" w:rsidRPr="00AF77E7" w:rsidRDefault="00AF77E7" w:rsidP="00AF77E7">
      <w:pPr>
        <w:numPr>
          <w:ilvl w:val="2"/>
          <w:numId w:val="19"/>
        </w:numPr>
        <w:shd w:val="clear" w:color="auto" w:fill="FFFFFF"/>
        <w:spacing w:after="0" w:line="240" w:lineRule="auto"/>
        <w:rPr>
          <w:rStyle w:val="Strong"/>
          <w:highlight w:val="yellow"/>
        </w:rPr>
      </w:pPr>
      <w:r w:rsidRPr="00AF77E7">
        <w:rPr>
          <w:rFonts w:ascii="Times New Roman" w:hAnsi="Times New Roman" w:cs="Times New Roman"/>
          <w:sz w:val="24"/>
          <w:szCs w:val="24"/>
          <w:highlight w:val="yellow"/>
        </w:rPr>
        <w:t>Households can apply as often as needed through December 2020 and as long as there is money available in the fund.</w:t>
      </w:r>
    </w:p>
    <w:p w14:paraId="0329911C" w14:textId="77777777" w:rsidR="00CF1E33" w:rsidRPr="00913F66" w:rsidRDefault="00CF1E33" w:rsidP="00CF1E33">
      <w:pPr>
        <w:numPr>
          <w:ilvl w:val="2"/>
          <w:numId w:val="19"/>
        </w:numPr>
        <w:shd w:val="clear" w:color="auto" w:fill="FFFFFF"/>
        <w:spacing w:after="0" w:line="240" w:lineRule="auto"/>
        <w:rPr>
          <w:rStyle w:val="Strong"/>
          <w:highlight w:val="yellow"/>
        </w:rPr>
      </w:pPr>
      <w:r w:rsidRPr="00913F66">
        <w:rPr>
          <w:rStyle w:val="Strong"/>
          <w:rFonts w:ascii="Times New Roman" w:hAnsi="Times New Roman" w:cs="Times New Roman"/>
          <w:b w:val="0"/>
          <w:bCs w:val="0"/>
          <w:color w:val="333333"/>
          <w:sz w:val="24"/>
          <w:szCs w:val="24"/>
          <w:highlight w:val="yellow"/>
        </w:rPr>
        <w:t>The landing page for th</w:t>
      </w:r>
      <w:r w:rsidR="00496BBE" w:rsidRPr="00913F66">
        <w:rPr>
          <w:rStyle w:val="Strong"/>
          <w:rFonts w:ascii="Times New Roman" w:hAnsi="Times New Roman" w:cs="Times New Roman"/>
          <w:b w:val="0"/>
          <w:bCs w:val="0"/>
          <w:color w:val="333333"/>
          <w:sz w:val="24"/>
          <w:szCs w:val="24"/>
          <w:highlight w:val="yellow"/>
        </w:rPr>
        <w:t xml:space="preserve">e program that includes eligibility requirements, the needed documentation, the application and </w:t>
      </w:r>
      <w:r w:rsidRPr="00913F66">
        <w:rPr>
          <w:rStyle w:val="Strong"/>
          <w:rFonts w:ascii="Times New Roman" w:hAnsi="Times New Roman" w:cs="Times New Roman"/>
          <w:b w:val="0"/>
          <w:bCs w:val="0"/>
          <w:color w:val="333333"/>
          <w:sz w:val="24"/>
          <w:szCs w:val="24"/>
          <w:highlight w:val="yellow"/>
        </w:rPr>
        <w:t>FAQ’</w:t>
      </w:r>
      <w:r w:rsidR="00496BBE" w:rsidRPr="00913F66">
        <w:rPr>
          <w:rStyle w:val="Strong"/>
          <w:rFonts w:ascii="Times New Roman" w:hAnsi="Times New Roman" w:cs="Times New Roman"/>
          <w:b w:val="0"/>
          <w:bCs w:val="0"/>
          <w:color w:val="333333"/>
          <w:sz w:val="24"/>
          <w:szCs w:val="24"/>
          <w:highlight w:val="yellow"/>
        </w:rPr>
        <w:t>s, is here:</w:t>
      </w:r>
    </w:p>
    <w:p w14:paraId="6CB09B1D" w14:textId="77777777" w:rsidR="003A2A10" w:rsidRPr="006669B7" w:rsidRDefault="00695EC6" w:rsidP="006669B7">
      <w:pPr>
        <w:shd w:val="clear" w:color="auto" w:fill="FFFFFF"/>
        <w:spacing w:after="0" w:line="240" w:lineRule="auto"/>
        <w:ind w:left="1080"/>
        <w:rPr>
          <w:rFonts w:ascii="Times New Roman" w:hAnsi="Times New Roman" w:cs="Times New Roman"/>
          <w:b/>
          <w:color w:val="333333"/>
          <w:sz w:val="24"/>
          <w:szCs w:val="24"/>
          <w:highlight w:val="yellow"/>
        </w:rPr>
      </w:pPr>
      <w:hyperlink r:id="rId26" w:history="1">
        <w:r w:rsidR="001502E5" w:rsidRPr="00A55BDE">
          <w:rPr>
            <w:rStyle w:val="Hyperlink"/>
            <w:highlight w:val="yellow"/>
          </w:rPr>
          <w:t>https://www.vsha.org/rental-housing-stabilization-program/</w:t>
        </w:r>
      </w:hyperlink>
    </w:p>
    <w:p w14:paraId="4E3B8D5D" w14:textId="77777777" w:rsidR="008A10CD" w:rsidRPr="00950B33" w:rsidRDefault="008A10CD" w:rsidP="006669B7">
      <w:pPr>
        <w:shd w:val="clear" w:color="auto" w:fill="FFFFFF"/>
        <w:spacing w:after="0" w:line="240" w:lineRule="auto"/>
        <w:rPr>
          <w:rFonts w:ascii="Times New Roman" w:hAnsi="Times New Roman" w:cs="Times New Roman"/>
          <w:color w:val="333333"/>
          <w:sz w:val="24"/>
          <w:szCs w:val="24"/>
        </w:rPr>
      </w:pPr>
    </w:p>
    <w:p w14:paraId="5DAB13DB" w14:textId="77777777" w:rsidR="008B37FE" w:rsidRPr="00950B33" w:rsidRDefault="008B37FE" w:rsidP="008A10CD">
      <w:pPr>
        <w:shd w:val="clear" w:color="auto" w:fill="FFFFFF"/>
        <w:spacing w:after="0" w:line="240" w:lineRule="auto"/>
        <w:ind w:left="1080"/>
        <w:rPr>
          <w:rFonts w:ascii="Times New Roman" w:hAnsi="Times New Roman" w:cs="Times New Roman"/>
          <w:color w:val="333333"/>
          <w:sz w:val="24"/>
          <w:szCs w:val="24"/>
        </w:rPr>
      </w:pPr>
    </w:p>
    <w:p w14:paraId="0725A80E" w14:textId="77777777" w:rsidR="008045C1" w:rsidRPr="00950B33" w:rsidRDefault="00706E15" w:rsidP="008045C1">
      <w:pPr>
        <w:numPr>
          <w:ilvl w:val="0"/>
          <w:numId w:val="19"/>
        </w:numPr>
        <w:shd w:val="clear" w:color="auto" w:fill="FFFFFF"/>
        <w:spacing w:after="0" w:line="240" w:lineRule="auto"/>
        <w:rPr>
          <w:rStyle w:val="Strong"/>
        </w:rPr>
      </w:pPr>
      <w:r w:rsidRPr="00706E15">
        <w:rPr>
          <w:rStyle w:val="Strong"/>
          <w:rFonts w:ascii="Times New Roman" w:hAnsi="Times New Roman" w:cs="Times New Roman"/>
          <w:color w:val="333333"/>
          <w:sz w:val="24"/>
          <w:szCs w:val="24"/>
          <w:highlight w:val="yellow"/>
        </w:rPr>
        <w:t>NOW CLOSED</w:t>
      </w:r>
      <w:r w:rsidR="00637FE2" w:rsidRPr="00950B33">
        <w:rPr>
          <w:rStyle w:val="Strong"/>
          <w:rFonts w:ascii="Times New Roman" w:hAnsi="Times New Roman" w:cs="Times New Roman"/>
          <w:color w:val="333333"/>
          <w:sz w:val="24"/>
          <w:szCs w:val="24"/>
        </w:rPr>
        <w:t xml:space="preserve">: </w:t>
      </w:r>
      <w:r w:rsidR="00DB7C97" w:rsidRPr="00950B33">
        <w:rPr>
          <w:rStyle w:val="Strong"/>
          <w:rFonts w:ascii="Times New Roman" w:hAnsi="Times New Roman" w:cs="Times New Roman"/>
          <w:color w:val="333333"/>
          <w:sz w:val="24"/>
          <w:szCs w:val="24"/>
        </w:rPr>
        <w:t>The SPSP (Sole Proprietor Stabilization Program) Lottery</w:t>
      </w:r>
      <w:r w:rsidR="00065BE6" w:rsidRPr="00950B33">
        <w:rPr>
          <w:rStyle w:val="Strong"/>
          <w:rFonts w:ascii="Times New Roman" w:hAnsi="Times New Roman" w:cs="Times New Roman"/>
          <w:color w:val="333333"/>
          <w:sz w:val="24"/>
          <w:szCs w:val="24"/>
        </w:rPr>
        <w:t>: 1.5 Million.</w:t>
      </w:r>
    </w:p>
    <w:p w14:paraId="4AACDF5A" w14:textId="77777777" w:rsidR="000A21FE" w:rsidRDefault="00706E15" w:rsidP="000A21FE">
      <w:pPr>
        <w:pStyle w:val="font8"/>
        <w:spacing w:before="0" w:beforeAutospacing="0" w:after="0" w:afterAutospacing="0"/>
        <w:ind w:left="360"/>
        <w:textAlignment w:val="baseline"/>
        <w:rPr>
          <w:rStyle w:val="Strong"/>
          <w:rFonts w:ascii="Calibri" w:eastAsia="Calibri" w:hAnsi="Calibri" w:cs="Calibri"/>
          <w:sz w:val="22"/>
          <w:szCs w:val="22"/>
        </w:rPr>
      </w:pPr>
      <w:r w:rsidRPr="00706E15">
        <w:rPr>
          <w:rStyle w:val="Strong"/>
          <w:rFonts w:eastAsia="Calibri"/>
          <w:b w:val="0"/>
          <w:bCs w:val="0"/>
          <w:color w:val="333333"/>
          <w:highlight w:val="yellow"/>
        </w:rPr>
        <w:t>The SPSP i</w:t>
      </w:r>
      <w:r w:rsidR="000A21FE">
        <w:rPr>
          <w:rStyle w:val="Strong"/>
          <w:rFonts w:eastAsia="Calibri"/>
          <w:b w:val="0"/>
          <w:bCs w:val="0"/>
          <w:color w:val="333333"/>
          <w:highlight w:val="yellow"/>
        </w:rPr>
        <w:t>s now closed</w:t>
      </w:r>
      <w:r w:rsidR="000A21FE">
        <w:rPr>
          <w:rStyle w:val="Strong"/>
          <w:rFonts w:eastAsia="Calibri"/>
          <w:b w:val="0"/>
          <w:bCs w:val="0"/>
          <w:color w:val="333333"/>
        </w:rPr>
        <w:t>.</w:t>
      </w:r>
    </w:p>
    <w:p w14:paraId="6501575C" w14:textId="77777777" w:rsidR="00EC64E5" w:rsidRDefault="00EC64E5" w:rsidP="000A21FE">
      <w:pPr>
        <w:pStyle w:val="font8"/>
        <w:spacing w:before="0" w:beforeAutospacing="0" w:after="0" w:afterAutospacing="0"/>
        <w:ind w:left="360"/>
        <w:textAlignment w:val="baseline"/>
        <w:rPr>
          <w:rStyle w:val="Strong"/>
        </w:rPr>
      </w:pPr>
    </w:p>
    <w:p w14:paraId="7F815230" w14:textId="77777777" w:rsidR="00EC64E5" w:rsidRPr="005E0111" w:rsidRDefault="00EC64E5" w:rsidP="000A21FE">
      <w:pPr>
        <w:pStyle w:val="font8"/>
        <w:spacing w:before="0" w:beforeAutospacing="0" w:after="0" w:afterAutospacing="0"/>
        <w:ind w:left="360"/>
        <w:textAlignment w:val="baseline"/>
        <w:rPr>
          <w:rStyle w:val="Strong"/>
          <w:highlight w:val="yellow"/>
        </w:rPr>
      </w:pPr>
      <w:r w:rsidRPr="005E0111">
        <w:rPr>
          <w:rStyle w:val="Strong"/>
          <w:rFonts w:eastAsia="Calibri"/>
          <w:b w:val="0"/>
          <w:bCs w:val="0"/>
          <w:color w:val="333333"/>
          <w:highlight w:val="yellow"/>
        </w:rPr>
        <w:t xml:space="preserve">Please remember the SPSP does not have a call center.  </w:t>
      </w:r>
    </w:p>
    <w:p w14:paraId="1F3AFF9D" w14:textId="77777777" w:rsidR="00EC64E5" w:rsidRPr="005E0111" w:rsidRDefault="00EC64E5" w:rsidP="000A21FE">
      <w:pPr>
        <w:pStyle w:val="font8"/>
        <w:spacing w:before="0" w:beforeAutospacing="0" w:after="0" w:afterAutospacing="0"/>
        <w:ind w:left="360"/>
        <w:textAlignment w:val="baseline"/>
        <w:rPr>
          <w:rStyle w:val="Strong"/>
          <w:highlight w:val="yellow"/>
        </w:rPr>
      </w:pPr>
    </w:p>
    <w:p w14:paraId="356CED66" w14:textId="77777777" w:rsidR="000A21FE" w:rsidRPr="005E0111" w:rsidRDefault="000A21FE" w:rsidP="000A21FE">
      <w:pPr>
        <w:pStyle w:val="font8"/>
        <w:numPr>
          <w:ilvl w:val="1"/>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 xml:space="preserve">Here is the info that </w:t>
      </w:r>
      <w:r w:rsidR="0064533A">
        <w:rPr>
          <w:rStyle w:val="Strong"/>
          <w:rFonts w:eastAsia="Calibri"/>
          <w:b w:val="0"/>
          <w:bCs w:val="0"/>
          <w:color w:val="333333"/>
          <w:highlight w:val="yellow"/>
        </w:rPr>
        <w:t>was</w:t>
      </w:r>
      <w:r w:rsidRPr="005E0111">
        <w:rPr>
          <w:rStyle w:val="Strong"/>
          <w:rFonts w:eastAsia="Calibri"/>
          <w:b w:val="0"/>
          <w:bCs w:val="0"/>
          <w:color w:val="333333"/>
          <w:highlight w:val="yellow"/>
        </w:rPr>
        <w:t xml:space="preserve"> released on the next steps:</w:t>
      </w:r>
    </w:p>
    <w:p w14:paraId="2EDC20D9" w14:textId="77777777" w:rsidR="001877D0" w:rsidRPr="005E0111" w:rsidRDefault="001877D0" w:rsidP="001877D0">
      <w:pPr>
        <w:pStyle w:val="font8"/>
        <w:numPr>
          <w:ilvl w:val="2"/>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 xml:space="preserve">Due to a higher than anticpated need for technical assistance beyond the originally planned lottery draw date of August 14, 2020 applicants will now receive a notification on August 21, 2020 </w:t>
      </w:r>
      <w:r w:rsidR="002E0B88" w:rsidRPr="005E0111">
        <w:rPr>
          <w:rStyle w:val="Strong"/>
          <w:rFonts w:eastAsia="Calibri"/>
          <w:b w:val="0"/>
          <w:bCs w:val="0"/>
          <w:color w:val="333333"/>
          <w:highlight w:val="yellow"/>
        </w:rPr>
        <w:t>with further award information.</w:t>
      </w:r>
    </w:p>
    <w:p w14:paraId="4DE4E08D" w14:textId="77777777" w:rsidR="002E0B88" w:rsidRPr="005E0111" w:rsidRDefault="002E0B88" w:rsidP="002E0B88">
      <w:pPr>
        <w:pStyle w:val="font8"/>
        <w:numPr>
          <w:ilvl w:val="3"/>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Applicants should continue to check their inboxes (including SPAM folders) for emails regarding notifications from the following addresses:</w:t>
      </w:r>
    </w:p>
    <w:p w14:paraId="60875225" w14:textId="77777777" w:rsidR="002E0B88" w:rsidRPr="005E0111" w:rsidRDefault="00976ABD" w:rsidP="002E0B88">
      <w:pPr>
        <w:pStyle w:val="font8"/>
        <w:spacing w:before="0" w:beforeAutospacing="0" w:after="0" w:afterAutospacing="0"/>
        <w:ind w:left="720" w:firstLine="720"/>
        <w:textAlignment w:val="baseline"/>
        <w:rPr>
          <w:rStyle w:val="Strong"/>
          <w:highlight w:val="yellow"/>
        </w:rPr>
      </w:pPr>
      <w:hyperlink r:id="rId27" w:tgtFrame="_blank" w:history="1">
        <w:r w:rsidR="002E0B88" w:rsidRPr="005E0111">
          <w:rPr>
            <w:rStyle w:val="Hyperlink"/>
            <w:rFonts w:ascii="Arial" w:hAnsi="Arial" w:cs="Arial"/>
            <w:sz w:val="23"/>
            <w:szCs w:val="23"/>
            <w:highlight w:val="yellow"/>
            <w:shd w:val="clear" w:color="auto" w:fill="F8F8F8"/>
          </w:rPr>
          <w:t>cdbg-cv@brattleborodevelopment.com</w:t>
        </w:r>
      </w:hyperlink>
      <w:r w:rsidR="002E0B88" w:rsidRPr="005E0111">
        <w:rPr>
          <w:rFonts w:ascii="Arial" w:hAnsi="Arial" w:cs="Arial"/>
          <w:color w:val="1D1C1D"/>
          <w:sz w:val="23"/>
          <w:szCs w:val="23"/>
          <w:highlight w:val="yellow"/>
          <w:shd w:val="clear" w:color="auto" w:fill="F8F8F8"/>
        </w:rPr>
        <w:t> or </w:t>
      </w:r>
      <w:hyperlink r:id="rId28" w:tgtFrame="_blank" w:history="1">
        <w:r w:rsidR="002E0B88" w:rsidRPr="005E0111">
          <w:rPr>
            <w:rStyle w:val="Hyperlink"/>
            <w:rFonts w:ascii="Arial" w:hAnsi="Arial" w:cs="Arial"/>
            <w:sz w:val="23"/>
            <w:szCs w:val="23"/>
            <w:highlight w:val="yellow"/>
            <w:shd w:val="clear" w:color="auto" w:fill="F8F8F8"/>
          </w:rPr>
          <w:t>notify@tempest-gems.com</w:t>
        </w:r>
      </w:hyperlink>
    </w:p>
    <w:p w14:paraId="426735E0" w14:textId="77777777" w:rsidR="002E0B88" w:rsidRPr="005E0111" w:rsidRDefault="002E0B88" w:rsidP="002E0B88">
      <w:pPr>
        <w:pStyle w:val="font8"/>
        <w:numPr>
          <w:ilvl w:val="4"/>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Make sure you respond to any requests within 24 hours.</w:t>
      </w:r>
    </w:p>
    <w:p w14:paraId="0C8AA373" w14:textId="77777777" w:rsidR="00EC64E5" w:rsidRPr="005E0111" w:rsidRDefault="00EC64E5" w:rsidP="002E0B88">
      <w:pPr>
        <w:pStyle w:val="font8"/>
        <w:numPr>
          <w:ilvl w:val="4"/>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If you get a notification that your application is approved that is NOT notification of a grant award. It is simply that you have been approved to enter the lottery.</w:t>
      </w:r>
    </w:p>
    <w:p w14:paraId="3DAD3AC9" w14:textId="77777777" w:rsidR="00EC64E5" w:rsidRPr="005E0111" w:rsidRDefault="00EC64E5" w:rsidP="002E0B88">
      <w:pPr>
        <w:pStyle w:val="font8"/>
        <w:numPr>
          <w:ilvl w:val="4"/>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You can also email the following address with any questions you may have:</w:t>
      </w:r>
    </w:p>
    <w:p w14:paraId="39B4F9DA" w14:textId="77777777" w:rsidR="00EC64E5" w:rsidRPr="005E0111" w:rsidRDefault="00976ABD" w:rsidP="00EC64E5">
      <w:pPr>
        <w:pStyle w:val="font8"/>
        <w:spacing w:before="0" w:beforeAutospacing="0" w:after="0" w:afterAutospacing="0"/>
        <w:ind w:left="1800"/>
        <w:textAlignment w:val="baseline"/>
        <w:rPr>
          <w:rStyle w:val="Strong"/>
          <w:highlight w:val="yellow"/>
        </w:rPr>
      </w:pPr>
      <w:hyperlink r:id="rId29" w:tgtFrame="_blank" w:history="1">
        <w:r w:rsidR="00EC64E5" w:rsidRPr="005E0111">
          <w:rPr>
            <w:rStyle w:val="Hyperlink"/>
            <w:rFonts w:ascii="Arial" w:hAnsi="Arial" w:cs="Arial"/>
            <w:sz w:val="23"/>
            <w:szCs w:val="23"/>
            <w:highlight w:val="yellow"/>
            <w:shd w:val="clear" w:color="auto" w:fill="F8F8F8"/>
          </w:rPr>
          <w:t>cdbg-cv@brattleborodevelopment.com</w:t>
        </w:r>
      </w:hyperlink>
      <w:r w:rsidR="00EC64E5" w:rsidRPr="005E0111">
        <w:rPr>
          <w:rFonts w:ascii="Arial" w:hAnsi="Arial" w:cs="Arial"/>
          <w:color w:val="1D1C1D"/>
          <w:sz w:val="23"/>
          <w:szCs w:val="23"/>
          <w:highlight w:val="yellow"/>
          <w:shd w:val="clear" w:color="auto" w:fill="F8F8F8"/>
        </w:rPr>
        <w:t> </w:t>
      </w:r>
    </w:p>
    <w:p w14:paraId="6EE1E8F3" w14:textId="77777777" w:rsidR="005E0111" w:rsidRPr="005E0111" w:rsidRDefault="005E0111" w:rsidP="005E0111">
      <w:pPr>
        <w:pStyle w:val="font8"/>
        <w:numPr>
          <w:ilvl w:val="3"/>
          <w:numId w:val="19"/>
        </w:numPr>
        <w:spacing w:before="0" w:beforeAutospacing="0" w:after="0" w:afterAutospacing="0"/>
        <w:textAlignment w:val="baseline"/>
        <w:rPr>
          <w:rStyle w:val="Strong"/>
          <w:highlight w:val="yellow"/>
        </w:rPr>
      </w:pPr>
      <w:r w:rsidRPr="005E0111">
        <w:rPr>
          <w:rStyle w:val="Strong"/>
          <w:rFonts w:eastAsia="Calibri"/>
          <w:b w:val="0"/>
          <w:bCs w:val="0"/>
          <w:color w:val="333333"/>
          <w:highlight w:val="yellow"/>
        </w:rPr>
        <w:t xml:space="preserve">Also note any potential projects included in your application that involve </w:t>
      </w:r>
      <w:r w:rsidRPr="005E0111">
        <w:rPr>
          <w:rStyle w:val="Strong"/>
          <w:rFonts w:eastAsia="Calibri"/>
          <w:bCs w:val="0"/>
          <w:color w:val="333333"/>
          <w:highlight w:val="yellow"/>
        </w:rPr>
        <w:t>c</w:t>
      </w:r>
      <w:r w:rsidRPr="0071197D">
        <w:rPr>
          <w:rStyle w:val="Strong"/>
          <w:rFonts w:eastAsia="Calibri"/>
          <w:b w:val="0"/>
          <w:bCs w:val="0"/>
          <w:color w:val="333333"/>
          <w:highlight w:val="yellow"/>
        </w:rPr>
        <w:t>onstruction should not be undertaken without a signed grant agreement and may require an environmental review.</w:t>
      </w:r>
    </w:p>
    <w:p w14:paraId="6BB29A6D" w14:textId="77777777" w:rsidR="005E0111" w:rsidRDefault="005E0111">
      <w:pPr>
        <w:tabs>
          <w:tab w:val="left" w:pos="7660"/>
        </w:tabs>
        <w:rPr>
          <w:rFonts w:ascii="Arial" w:hAnsi="Arial" w:cs="Arial"/>
          <w:color w:val="1D1C1D"/>
          <w:sz w:val="23"/>
          <w:szCs w:val="23"/>
          <w:shd w:val="clear" w:color="auto" w:fill="F8F8F8"/>
        </w:rPr>
      </w:pPr>
    </w:p>
    <w:p w14:paraId="3DDB3405" w14:textId="77777777" w:rsidR="00741442" w:rsidRDefault="00741442">
      <w:pPr>
        <w:tabs>
          <w:tab w:val="left" w:pos="7660"/>
        </w:tabs>
        <w:rPr>
          <w:rFonts w:ascii="Times New Roman" w:eastAsia="Times New Roman" w:hAnsi="Times New Roman" w:cs="Times New Roman"/>
          <w:b/>
          <w:sz w:val="24"/>
          <w:szCs w:val="24"/>
        </w:rPr>
      </w:pPr>
    </w:p>
    <w:p w14:paraId="1D67775D" w14:textId="77777777" w:rsidR="00560474" w:rsidRPr="00950B33" w:rsidRDefault="00171E4E">
      <w:pPr>
        <w:tabs>
          <w:tab w:val="left" w:pos="7660"/>
        </w:tabs>
        <w:rPr>
          <w:rFonts w:ascii="Times New Roman" w:eastAsia="Times New Roman" w:hAnsi="Times New Roman" w:cs="Times New Roman"/>
          <w:b/>
          <w:sz w:val="24"/>
          <w:szCs w:val="24"/>
        </w:rPr>
      </w:pPr>
      <w:r w:rsidRPr="00950B33">
        <w:rPr>
          <w:rFonts w:ascii="Times New Roman" w:eastAsia="Times New Roman" w:hAnsi="Times New Roman" w:cs="Times New Roman"/>
          <w:b/>
          <w:sz w:val="24"/>
          <w:szCs w:val="24"/>
        </w:rPr>
        <w:t>FEDERAL PROGRAMS</w:t>
      </w:r>
      <w:r w:rsidR="00D55B2E" w:rsidRPr="00950B33">
        <w:rPr>
          <w:rFonts w:ascii="Times New Roman" w:eastAsia="Times New Roman" w:hAnsi="Times New Roman" w:cs="Times New Roman"/>
          <w:b/>
          <w:sz w:val="24"/>
          <w:szCs w:val="24"/>
        </w:rPr>
        <w:t>, due to the passage of the CARES Act</w:t>
      </w:r>
      <w:r w:rsidRPr="00950B33">
        <w:rPr>
          <w:rFonts w:ascii="Times New Roman" w:eastAsia="Times New Roman" w:hAnsi="Times New Roman" w:cs="Times New Roman"/>
          <w:b/>
          <w:sz w:val="24"/>
          <w:szCs w:val="24"/>
        </w:rPr>
        <w:t>:</w:t>
      </w:r>
    </w:p>
    <w:p w14:paraId="255AF292" w14:textId="77777777" w:rsidR="00401FAE" w:rsidRPr="00950B33" w:rsidRDefault="00BB2085" w:rsidP="00A31575">
      <w:pPr>
        <w:pStyle w:val="NormalWeb"/>
        <w:shd w:val="clear" w:color="auto" w:fill="FFFFFF"/>
        <w:spacing w:before="0" w:beforeAutospacing="0" w:after="0" w:afterAutospacing="0"/>
        <w:rPr>
          <w:b/>
          <w:color w:val="1B1E29"/>
          <w:spacing w:val="-6"/>
        </w:rPr>
      </w:pPr>
      <w:r w:rsidRPr="00950B33">
        <w:rPr>
          <w:b/>
          <w:color w:val="1B1E29"/>
          <w:spacing w:val="-6"/>
        </w:rPr>
        <w:t>THE EIDL</w:t>
      </w:r>
      <w:r w:rsidR="00401FAE" w:rsidRPr="00950B33">
        <w:rPr>
          <w:b/>
          <w:color w:val="1B1E29"/>
          <w:spacing w:val="-6"/>
        </w:rPr>
        <w:t xml:space="preserve"> APPLICATION PROCESS </w:t>
      </w:r>
      <w:r w:rsidR="004D5C5D" w:rsidRPr="00950B33">
        <w:rPr>
          <w:b/>
          <w:color w:val="1B1E29"/>
          <w:spacing w:val="-6"/>
        </w:rPr>
        <w:t xml:space="preserve">IS OPEN CURRENTLY </w:t>
      </w:r>
      <w:r w:rsidR="009E7BF5">
        <w:rPr>
          <w:b/>
          <w:color w:val="1B1E29"/>
          <w:spacing w:val="-6"/>
        </w:rPr>
        <w:t>TO ALL E</w:t>
      </w:r>
      <w:r w:rsidR="00401FAE" w:rsidRPr="00950B33">
        <w:rPr>
          <w:b/>
          <w:color w:val="1B1E29"/>
          <w:spacing w:val="-6"/>
        </w:rPr>
        <w:t>LIGIBLE BUSINESSES</w:t>
      </w:r>
      <w:r w:rsidRPr="00950B33">
        <w:rPr>
          <w:b/>
          <w:color w:val="1B1E29"/>
          <w:spacing w:val="-6"/>
        </w:rPr>
        <w:t>.</w:t>
      </w:r>
    </w:p>
    <w:p w14:paraId="2D187EF7" w14:textId="77777777" w:rsidR="00BB2085" w:rsidRPr="00950B33" w:rsidRDefault="00BB2085" w:rsidP="00A31575">
      <w:pPr>
        <w:pStyle w:val="NormalWeb"/>
        <w:shd w:val="clear" w:color="auto" w:fill="FFFFFF"/>
        <w:spacing w:before="0" w:beforeAutospacing="0" w:after="0" w:afterAutospacing="0"/>
        <w:rPr>
          <w:b/>
          <w:color w:val="1B1E29"/>
          <w:spacing w:val="-6"/>
        </w:rPr>
      </w:pPr>
    </w:p>
    <w:p w14:paraId="1FCB9EDA" w14:textId="77777777" w:rsidR="00135CB0" w:rsidRPr="00950B33" w:rsidRDefault="00BB2085" w:rsidP="00A31575">
      <w:pPr>
        <w:pStyle w:val="NormalWeb"/>
        <w:shd w:val="clear" w:color="auto" w:fill="FFFFFF"/>
        <w:spacing w:before="0" w:beforeAutospacing="0" w:after="0" w:afterAutospacing="0"/>
        <w:rPr>
          <w:b/>
          <w:color w:val="1B1E29"/>
          <w:spacing w:val="-6"/>
        </w:rPr>
      </w:pPr>
      <w:r w:rsidRPr="00950B33">
        <w:rPr>
          <w:b/>
          <w:color w:val="1B1E29"/>
          <w:spacing w:val="-6"/>
        </w:rPr>
        <w:t>And the EIDL Advance has been discontinued</w:t>
      </w:r>
      <w:r w:rsidR="00A23405" w:rsidRPr="00950B33">
        <w:rPr>
          <w:b/>
          <w:color w:val="1B1E29"/>
          <w:spacing w:val="-6"/>
        </w:rPr>
        <w:t xml:space="preserve"> for new applicants:</w:t>
      </w:r>
    </w:p>
    <w:p w14:paraId="6199D1DB" w14:textId="77777777" w:rsidR="00135CB0" w:rsidRPr="00950B33" w:rsidRDefault="00135CB0" w:rsidP="00A31575">
      <w:pPr>
        <w:pStyle w:val="NormalWeb"/>
        <w:shd w:val="clear" w:color="auto" w:fill="FFFFFF"/>
        <w:spacing w:before="0" w:beforeAutospacing="0" w:after="0" w:afterAutospacing="0"/>
        <w:rPr>
          <w:b/>
          <w:color w:val="1B1E29"/>
          <w:spacing w:val="-6"/>
        </w:rPr>
      </w:pPr>
      <w:r w:rsidRPr="00950B33">
        <w:rPr>
          <w:b/>
          <w:color w:val="1B1E29"/>
          <w:spacing w:val="-6"/>
        </w:rPr>
        <w:t>Newest Statement (7/11/20) from the SBA:</w:t>
      </w:r>
    </w:p>
    <w:p w14:paraId="6514B565" w14:textId="77777777" w:rsidR="00135CB0" w:rsidRPr="00950B33" w:rsidRDefault="00135CB0" w:rsidP="00135CB0">
      <w:pPr>
        <w:pStyle w:val="NormalWeb"/>
        <w:numPr>
          <w:ilvl w:val="0"/>
          <w:numId w:val="29"/>
        </w:numPr>
        <w:shd w:val="clear" w:color="auto" w:fill="FFFFFF"/>
        <w:spacing w:before="0" w:beforeAutospacing="0" w:after="0" w:afterAutospacing="0"/>
        <w:rPr>
          <w:color w:val="1B1E29"/>
          <w:spacing w:val="-6"/>
        </w:rPr>
      </w:pPr>
      <w:r w:rsidRPr="00950B33">
        <w:rPr>
          <w:color w:val="1B1E29"/>
          <w:spacing w:val="-6"/>
        </w:rPr>
        <w:t xml:space="preserve">Having allocated the full $20 Billion that was appropriated by Congress, </w:t>
      </w:r>
      <w:r w:rsidRPr="00950B33">
        <w:rPr>
          <w:b/>
          <w:color w:val="1B1E29"/>
          <w:spacing w:val="-6"/>
        </w:rPr>
        <w:t>SBA will discontinue EIDL Advances to new applicants</w:t>
      </w:r>
      <w:r w:rsidRPr="00950B33">
        <w:rPr>
          <w:color w:val="1B1E29"/>
          <w:spacing w:val="-6"/>
        </w:rPr>
        <w:t>. EIDL loan applications will still be processed even though the Advance (EILDEA) is no longer available.</w:t>
      </w:r>
    </w:p>
    <w:p w14:paraId="667FC0AD" w14:textId="77777777" w:rsidR="00A31575" w:rsidRPr="00950B33" w:rsidRDefault="00A31575" w:rsidP="00135CB0">
      <w:pPr>
        <w:pStyle w:val="NormalWeb"/>
        <w:shd w:val="clear" w:color="auto" w:fill="FFFFFF"/>
        <w:spacing w:before="0" w:beforeAutospacing="0" w:after="0" w:afterAutospacing="0"/>
      </w:pPr>
      <w:r w:rsidRPr="00950B33">
        <w:rPr>
          <w:b/>
          <w:i/>
        </w:rPr>
        <w:tab/>
      </w:r>
    </w:p>
    <w:p w14:paraId="4E0F96A5" w14:textId="77777777" w:rsidR="005C37A0" w:rsidRPr="00950B33" w:rsidRDefault="005C37A0" w:rsidP="00A31575">
      <w:pPr>
        <w:tabs>
          <w:tab w:val="left" w:pos="7660"/>
        </w:tabs>
        <w:spacing w:after="0"/>
        <w:rPr>
          <w:rFonts w:ascii="Times New Roman" w:eastAsia="Times New Roman" w:hAnsi="Times New Roman" w:cs="Times New Roman"/>
          <w:b/>
          <w:i/>
          <w:sz w:val="24"/>
          <w:szCs w:val="24"/>
        </w:rPr>
      </w:pPr>
    </w:p>
    <w:p w14:paraId="47132410" w14:textId="77777777" w:rsidR="00A31575" w:rsidRPr="00950B33" w:rsidRDefault="00AF6698" w:rsidP="00A31575">
      <w:pPr>
        <w:tabs>
          <w:tab w:val="left" w:pos="7660"/>
        </w:tabs>
        <w:spacing w:after="0"/>
        <w:rPr>
          <w:rFonts w:ascii="Times New Roman" w:hAnsi="Times New Roman" w:cs="Times New Roman"/>
          <w:color w:val="1B1E29"/>
          <w:spacing w:val="-6"/>
          <w:sz w:val="24"/>
          <w:szCs w:val="24"/>
        </w:rPr>
      </w:pPr>
      <w:r w:rsidRPr="00950B33">
        <w:rPr>
          <w:rFonts w:ascii="Times New Roman" w:eastAsia="Times New Roman" w:hAnsi="Times New Roman" w:cs="Times New Roman"/>
          <w:b/>
          <w:i/>
          <w:sz w:val="24"/>
          <w:szCs w:val="24"/>
        </w:rPr>
        <w:t>Apply</w:t>
      </w:r>
      <w:r w:rsidR="00A31575" w:rsidRPr="00950B33">
        <w:rPr>
          <w:rFonts w:ascii="Times New Roman" w:eastAsia="Times New Roman" w:hAnsi="Times New Roman" w:cs="Times New Roman"/>
          <w:b/>
          <w:i/>
          <w:sz w:val="24"/>
          <w:szCs w:val="24"/>
        </w:rPr>
        <w:t xml:space="preserve"> for directly </w:t>
      </w:r>
      <w:r w:rsidR="00135CB0" w:rsidRPr="00950B33">
        <w:rPr>
          <w:rFonts w:ascii="Times New Roman" w:eastAsia="Times New Roman" w:hAnsi="Times New Roman" w:cs="Times New Roman"/>
          <w:b/>
          <w:i/>
          <w:sz w:val="24"/>
          <w:szCs w:val="24"/>
        </w:rPr>
        <w:t xml:space="preserve">for the EIDL LOAN </w:t>
      </w:r>
      <w:r w:rsidR="00A31575" w:rsidRPr="00950B33">
        <w:rPr>
          <w:rFonts w:ascii="Times New Roman" w:eastAsia="Times New Roman" w:hAnsi="Times New Roman" w:cs="Times New Roman"/>
          <w:b/>
          <w:i/>
          <w:sz w:val="24"/>
          <w:szCs w:val="24"/>
        </w:rPr>
        <w:t>via the SBA portal</w:t>
      </w:r>
      <w:r w:rsidR="00D9714F" w:rsidRPr="00950B33">
        <w:rPr>
          <w:rFonts w:ascii="Times New Roman" w:eastAsia="Times New Roman" w:hAnsi="Times New Roman" w:cs="Times New Roman"/>
          <w:b/>
          <w:i/>
          <w:sz w:val="24"/>
          <w:szCs w:val="24"/>
        </w:rPr>
        <w:t xml:space="preserve"> (</w:t>
      </w:r>
      <w:r w:rsidR="00D9714F" w:rsidRPr="00950B33">
        <w:rPr>
          <w:rFonts w:ascii="Times New Roman" w:hAnsi="Times New Roman" w:cs="Times New Roman"/>
          <w:color w:val="1B1E29"/>
          <w:spacing w:val="-6"/>
          <w:sz w:val="24"/>
          <w:szCs w:val="24"/>
        </w:rPr>
        <w:t>Follow the instructions below on how to complete and the information you will need to apply</w:t>
      </w:r>
      <w:r w:rsidR="00D9714F" w:rsidRPr="00950B33">
        <w:rPr>
          <w:rFonts w:ascii="Times New Roman" w:eastAsia="Times New Roman" w:hAnsi="Times New Roman" w:cs="Times New Roman"/>
          <w:b/>
          <w:i/>
          <w:sz w:val="24"/>
          <w:szCs w:val="24"/>
        </w:rPr>
        <w:t>)</w:t>
      </w:r>
      <w:r w:rsidR="00A31575" w:rsidRPr="00950B33">
        <w:rPr>
          <w:rFonts w:ascii="Times New Roman" w:eastAsia="Times New Roman" w:hAnsi="Times New Roman" w:cs="Times New Roman"/>
          <w:b/>
          <w:i/>
          <w:sz w:val="24"/>
          <w:szCs w:val="24"/>
        </w:rPr>
        <w:t>:</w:t>
      </w:r>
    </w:p>
    <w:p w14:paraId="445B57C6" w14:textId="77777777" w:rsidR="00647CA2" w:rsidRPr="00950B33" w:rsidRDefault="00647CA2" w:rsidP="009C3B48">
      <w:pPr>
        <w:tabs>
          <w:tab w:val="left" w:pos="7660"/>
        </w:tabs>
        <w:spacing w:after="0"/>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 </w:t>
      </w:r>
      <w:hyperlink r:id="rId30" w:anchor="/" w:history="1">
        <w:r w:rsidRPr="00950B33">
          <w:rPr>
            <w:rStyle w:val="Hyperlink"/>
          </w:rPr>
          <w:t>https://covid19relief.sba.gov/#/</w:t>
        </w:r>
      </w:hyperlink>
    </w:p>
    <w:p w14:paraId="7F431839" w14:textId="77777777" w:rsidR="009C3B48" w:rsidRPr="00950B33" w:rsidRDefault="00A31575" w:rsidP="009C3B48">
      <w:pPr>
        <w:tabs>
          <w:tab w:val="left" w:pos="7660"/>
        </w:tabs>
        <w:spacing w:after="0"/>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(Note there are now many scammers on line so </w:t>
      </w:r>
      <w:r w:rsidRPr="00950B33">
        <w:rPr>
          <w:rFonts w:ascii="Times New Roman" w:eastAsia="Times New Roman" w:hAnsi="Times New Roman" w:cs="Times New Roman"/>
          <w:b/>
          <w:sz w:val="24"/>
          <w:szCs w:val="24"/>
        </w:rPr>
        <w:t>only</w:t>
      </w:r>
      <w:r w:rsidRPr="00950B33">
        <w:rPr>
          <w:rFonts w:ascii="Times New Roman" w:eastAsia="Times New Roman" w:hAnsi="Times New Roman" w:cs="Times New Roman"/>
          <w:sz w:val="24"/>
          <w:szCs w:val="24"/>
        </w:rPr>
        <w:t xml:space="preserve"> use this site)</w:t>
      </w:r>
    </w:p>
    <w:p w14:paraId="4C0545FB" w14:textId="77777777" w:rsidR="00D9714F" w:rsidRPr="00950B33" w:rsidRDefault="008373DB" w:rsidP="00781F7D">
      <w:pPr>
        <w:tabs>
          <w:tab w:val="left" w:pos="7660"/>
        </w:tabs>
        <w:spacing w:after="0"/>
        <w:rPr>
          <w:rFonts w:ascii="Times New Roman" w:eastAsia="Times New Roman" w:hAnsi="Times New Roman" w:cs="Times New Roman"/>
          <w:sz w:val="24"/>
          <w:szCs w:val="24"/>
        </w:rPr>
      </w:pPr>
      <w:r w:rsidRPr="00950B33">
        <w:rPr>
          <w:b/>
          <w:i/>
        </w:rPr>
        <w:tab/>
      </w:r>
    </w:p>
    <w:p w14:paraId="015A9105" w14:textId="77777777" w:rsidR="0062396E" w:rsidRPr="00950B33" w:rsidRDefault="0062396E" w:rsidP="00781F7D">
      <w:pPr>
        <w:tabs>
          <w:tab w:val="left" w:pos="7660"/>
        </w:tabs>
        <w:spacing w:after="0"/>
        <w:rPr>
          <w:rFonts w:ascii="Times New Roman" w:hAnsi="Times New Roman" w:cs="Times New Roman"/>
          <w:color w:val="1B1E29"/>
          <w:spacing w:val="-6"/>
          <w:sz w:val="24"/>
          <w:szCs w:val="24"/>
        </w:rPr>
      </w:pPr>
      <w:r w:rsidRPr="00950B33">
        <w:rPr>
          <w:rFonts w:ascii="Times New Roman" w:hAnsi="Times New Roman" w:cs="Times New Roman"/>
          <w:color w:val="1B1E29"/>
          <w:spacing w:val="-6"/>
          <w:sz w:val="24"/>
          <w:szCs w:val="24"/>
        </w:rPr>
        <w:t xml:space="preserve">ALERT: </w:t>
      </w:r>
    </w:p>
    <w:p w14:paraId="0A7A1056" w14:textId="77777777" w:rsidR="00937487" w:rsidRPr="00950B33" w:rsidRDefault="0062396E" w:rsidP="00937487">
      <w:pPr>
        <w:spacing w:after="0" w:line="240" w:lineRule="auto"/>
        <w:rPr>
          <w:rFonts w:ascii="Times New Roman" w:hAnsi="Times New Roman" w:cs="Times New Roman"/>
          <w:sz w:val="24"/>
          <w:szCs w:val="24"/>
        </w:rPr>
      </w:pPr>
      <w:r w:rsidRPr="00950B33">
        <w:rPr>
          <w:rFonts w:ascii="Times New Roman" w:hAnsi="Times New Roman" w:cs="Times New Roman"/>
          <w:sz w:val="24"/>
          <w:szCs w:val="24"/>
        </w:rPr>
        <w:lastRenderedPageBreak/>
        <w:t xml:space="preserve">Urgent alert for our clients and contacts: If you are contacted by phone, fax, email or mail asking for additional financials to support your </w:t>
      </w:r>
      <w:r w:rsidR="002225F3" w:rsidRPr="00950B33">
        <w:rPr>
          <w:rFonts w:ascii="Times New Roman" w:hAnsi="Times New Roman" w:cs="Times New Roman"/>
          <w:sz w:val="24"/>
          <w:szCs w:val="24"/>
        </w:rPr>
        <w:t xml:space="preserve">EIDL </w:t>
      </w:r>
      <w:r w:rsidRPr="00950B33">
        <w:rPr>
          <w:rFonts w:ascii="Times New Roman" w:hAnsi="Times New Roman" w:cs="Times New Roman"/>
          <w:sz w:val="24"/>
          <w:szCs w:val="24"/>
        </w:rPr>
        <w:t>application, that person MUST have your application/confirmation number as evidence that they are from the SBA. Unfortunately, we are learning of entities and individuals posing as SBA affiliates and we want you to please be mindful.</w:t>
      </w:r>
    </w:p>
    <w:p w14:paraId="07D16A78" w14:textId="77777777" w:rsidR="00937487" w:rsidRPr="00950B33" w:rsidRDefault="0062396E" w:rsidP="00937487">
      <w:pPr>
        <w:spacing w:after="0" w:line="240" w:lineRule="auto"/>
        <w:rPr>
          <w:rFonts w:ascii="Times New Roman" w:hAnsi="Times New Roman" w:cs="Times New Roman"/>
          <w:sz w:val="24"/>
          <w:szCs w:val="24"/>
        </w:rPr>
      </w:pPr>
      <w:r w:rsidRPr="00950B33">
        <w:rPr>
          <w:rFonts w:ascii="Times New Roman" w:hAnsi="Times New Roman" w:cs="Times New Roman"/>
          <w:sz w:val="24"/>
          <w:szCs w:val="24"/>
        </w:rPr>
        <w:t xml:space="preserve">Learn more at: </w:t>
      </w:r>
    </w:p>
    <w:p w14:paraId="07EE378E" w14:textId="77777777" w:rsidR="0062396E" w:rsidRPr="00950B33" w:rsidRDefault="00695EC6" w:rsidP="00937487">
      <w:pPr>
        <w:spacing w:after="0" w:line="240" w:lineRule="auto"/>
        <w:rPr>
          <w:rStyle w:val="Hyperlink"/>
        </w:rPr>
      </w:pPr>
      <w:hyperlink r:id="rId31" w:history="1">
        <w:r w:rsidR="0062396E" w:rsidRPr="00950B33">
          <w:rPr>
            <w:rStyle w:val="Hyperlink"/>
          </w:rPr>
          <w:t>https://www.consumer.ftc.gov/blog/2020/04/new-funding-coronavirus-sba-loans-attracts-scammers</w:t>
        </w:r>
      </w:hyperlink>
    </w:p>
    <w:p w14:paraId="58D5F606" w14:textId="77777777" w:rsidR="0062396E" w:rsidRPr="00950B33" w:rsidRDefault="0062396E" w:rsidP="00781F7D">
      <w:pPr>
        <w:tabs>
          <w:tab w:val="left" w:pos="7660"/>
        </w:tabs>
        <w:spacing w:after="0"/>
        <w:rPr>
          <w:color w:val="1B1E29"/>
          <w:spacing w:val="-6"/>
          <w:sz w:val="27"/>
          <w:szCs w:val="27"/>
        </w:rPr>
      </w:pPr>
    </w:p>
    <w:p w14:paraId="234C258D" w14:textId="77777777" w:rsidR="00112AD0" w:rsidRPr="00950B33" w:rsidRDefault="00112AD0" w:rsidP="00112AD0">
      <w:pPr>
        <w:pStyle w:val="ListParagraph"/>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The Economic Injury Disaster </w:t>
      </w:r>
      <w:r w:rsidRPr="00950B33">
        <w:rPr>
          <w:rFonts w:ascii="Times New Roman" w:eastAsia="Times New Roman" w:hAnsi="Times New Roman" w:cs="Times New Roman"/>
          <w:b/>
          <w:color w:val="000000"/>
          <w:sz w:val="24"/>
          <w:szCs w:val="24"/>
          <w:u w:val="single"/>
        </w:rPr>
        <w:t xml:space="preserve">Loan </w:t>
      </w:r>
      <w:r w:rsidRPr="00950B33">
        <w:rPr>
          <w:rFonts w:ascii="Times New Roman" w:eastAsia="Times New Roman" w:hAnsi="Times New Roman" w:cs="Times New Roman"/>
          <w:b/>
          <w:color w:val="000000"/>
          <w:sz w:val="24"/>
          <w:szCs w:val="24"/>
        </w:rPr>
        <w:t>(EIDL)</w:t>
      </w:r>
      <w:r w:rsidRPr="00950B33">
        <w:rPr>
          <w:rFonts w:ascii="Times New Roman" w:eastAsia="Times New Roman" w:hAnsi="Times New Roman" w:cs="Times New Roman"/>
          <w:color w:val="000000"/>
          <w:sz w:val="24"/>
          <w:szCs w:val="24"/>
        </w:rPr>
        <w:t xml:space="preserve"> </w:t>
      </w:r>
      <w:r w:rsidRPr="00950B33">
        <w:rPr>
          <w:rFonts w:ascii="Times New Roman" w:eastAsia="Times New Roman" w:hAnsi="Times New Roman" w:cs="Times New Roman"/>
          <w:b/>
          <w:i/>
          <w:color w:val="000000"/>
          <w:sz w:val="24"/>
          <w:szCs w:val="24"/>
        </w:rPr>
        <w:t>available through December 31, 2020;</w:t>
      </w:r>
      <w:r w:rsidRPr="00950B33">
        <w:rPr>
          <w:rFonts w:ascii="Times New Roman" w:eastAsia="Times New Roman" w:hAnsi="Times New Roman" w:cs="Times New Roman"/>
          <w:color w:val="000000"/>
          <w:sz w:val="24"/>
          <w:szCs w:val="24"/>
        </w:rPr>
        <w:t xml:space="preserve"> this is a low interest, long-term loan. </w:t>
      </w:r>
    </w:p>
    <w:p w14:paraId="3B495A74" w14:textId="77777777" w:rsidR="00E53963" w:rsidRPr="00950B33" w:rsidRDefault="004A1F7E" w:rsidP="00112AD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Step One: </w:t>
      </w:r>
      <w:r w:rsidR="00E53963" w:rsidRPr="00950B33">
        <w:rPr>
          <w:rFonts w:ascii="Times New Roman" w:eastAsia="Times New Roman" w:hAnsi="Times New Roman" w:cs="Times New Roman"/>
          <w:b/>
          <w:color w:val="000000"/>
          <w:sz w:val="24"/>
          <w:szCs w:val="24"/>
        </w:rPr>
        <w:t>complete the EIDL Streamlined Ap</w:t>
      </w:r>
      <w:r w:rsidR="001E50D8" w:rsidRPr="00950B33">
        <w:rPr>
          <w:rFonts w:ascii="Times New Roman" w:eastAsia="Times New Roman" w:hAnsi="Times New Roman" w:cs="Times New Roman"/>
          <w:b/>
          <w:color w:val="000000"/>
          <w:sz w:val="24"/>
          <w:szCs w:val="24"/>
        </w:rPr>
        <w:t xml:space="preserve">plication on line (see above link if you have </w:t>
      </w:r>
      <w:r w:rsidR="00D62CC1" w:rsidRPr="00950B33">
        <w:rPr>
          <w:rFonts w:ascii="Times New Roman" w:eastAsia="Times New Roman" w:hAnsi="Times New Roman" w:cs="Times New Roman"/>
          <w:b/>
          <w:color w:val="000000"/>
          <w:sz w:val="24"/>
          <w:szCs w:val="24"/>
        </w:rPr>
        <w:t xml:space="preserve">NOT </w:t>
      </w:r>
      <w:r w:rsidR="001E50D8" w:rsidRPr="00950B33">
        <w:rPr>
          <w:rFonts w:ascii="Times New Roman" w:eastAsia="Times New Roman" w:hAnsi="Times New Roman" w:cs="Times New Roman"/>
          <w:b/>
          <w:color w:val="000000"/>
          <w:sz w:val="24"/>
          <w:szCs w:val="24"/>
        </w:rPr>
        <w:t>already applied)</w:t>
      </w:r>
      <w:r w:rsidR="00EA085F" w:rsidRPr="00950B33">
        <w:rPr>
          <w:rFonts w:ascii="Times New Roman" w:eastAsia="Times New Roman" w:hAnsi="Times New Roman" w:cs="Times New Roman"/>
          <w:b/>
          <w:color w:val="000000"/>
          <w:sz w:val="24"/>
          <w:szCs w:val="24"/>
        </w:rPr>
        <w:t xml:space="preserve">. </w:t>
      </w:r>
    </w:p>
    <w:p w14:paraId="081FF1E1" w14:textId="77777777" w:rsidR="009C7E68" w:rsidRPr="00950B33" w:rsidRDefault="009C7E68" w:rsidP="00C84CB8">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IMPORTANT: Please note: As a sole proprietor or LLC owner(s) that take an owners draw, you are allowed to count yourself as an employee for this streamlined application.</w:t>
      </w:r>
    </w:p>
    <w:p w14:paraId="4C8F0121" w14:textId="77777777" w:rsidR="008858D3" w:rsidRPr="00950B33" w:rsidRDefault="008858D3" w:rsidP="00B743FE">
      <w:pPr>
        <w:pStyle w:val="ListParagraph"/>
        <w:numPr>
          <w:ilvl w:val="2"/>
          <w:numId w:val="1"/>
        </w:numPr>
        <w:rPr>
          <w:rFonts w:ascii="Times New Roman" w:hAnsi="Times New Roman" w:cs="Times New Roman"/>
          <w:bCs/>
          <w:sz w:val="24"/>
          <w:szCs w:val="24"/>
        </w:rPr>
      </w:pPr>
      <w:r w:rsidRPr="00950B33">
        <w:rPr>
          <w:rFonts w:ascii="Times New Roman" w:eastAsia="Times New Roman" w:hAnsi="Times New Roman" w:cs="Times New Roman"/>
          <w:bCs/>
          <w:color w:val="000000"/>
          <w:sz w:val="24"/>
          <w:szCs w:val="24"/>
        </w:rPr>
        <w:t>You will be asked for the ‘Business legal name and tradename’ if you are an individual using a tradename (</w:t>
      </w:r>
      <w:r w:rsidR="009F6F82" w:rsidRPr="00950B33">
        <w:rPr>
          <w:rFonts w:ascii="Times New Roman" w:eastAsia="Times New Roman" w:hAnsi="Times New Roman" w:cs="Times New Roman"/>
          <w:bCs/>
          <w:color w:val="000000"/>
          <w:sz w:val="24"/>
          <w:szCs w:val="24"/>
        </w:rPr>
        <w:t>i.e.</w:t>
      </w:r>
      <w:r w:rsidRPr="00950B33">
        <w:rPr>
          <w:rFonts w:ascii="Times New Roman" w:eastAsia="Times New Roman" w:hAnsi="Times New Roman" w:cs="Times New Roman"/>
          <w:bCs/>
          <w:color w:val="000000"/>
          <w:sz w:val="24"/>
          <w:szCs w:val="24"/>
        </w:rPr>
        <w:t xml:space="preserve"> John Smith DBA Smiths plumbing), you must put the name on the 1</w:t>
      </w:r>
      <w:r w:rsidRPr="00950B33">
        <w:rPr>
          <w:rFonts w:ascii="Times New Roman" w:eastAsia="Times New Roman" w:hAnsi="Times New Roman" w:cs="Times New Roman"/>
          <w:bCs/>
          <w:color w:val="000000"/>
          <w:sz w:val="24"/>
          <w:szCs w:val="24"/>
          <w:vertAlign w:val="superscript"/>
        </w:rPr>
        <w:t>st</w:t>
      </w:r>
      <w:r w:rsidRPr="00950B33">
        <w:rPr>
          <w:rFonts w:ascii="Times New Roman" w:eastAsia="Times New Roman" w:hAnsi="Times New Roman" w:cs="Times New Roman"/>
          <w:bCs/>
          <w:color w:val="000000"/>
          <w:sz w:val="24"/>
          <w:szCs w:val="24"/>
        </w:rPr>
        <w:t xml:space="preserve"> line of your bank statement (not your checks). In this example that would be John Smith</w:t>
      </w:r>
    </w:p>
    <w:p w14:paraId="252B3844" w14:textId="77777777" w:rsidR="009C7E68" w:rsidRPr="00950B33" w:rsidRDefault="009C7E68" w:rsidP="00B743FE">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 xml:space="preserve">The only financial info </w:t>
      </w:r>
      <w:r w:rsidR="001818B8" w:rsidRPr="00950B33">
        <w:rPr>
          <w:rFonts w:ascii="Times New Roman" w:eastAsia="Times New Roman" w:hAnsi="Times New Roman" w:cs="Times New Roman"/>
          <w:color w:val="000000"/>
          <w:sz w:val="24"/>
          <w:szCs w:val="24"/>
        </w:rPr>
        <w:t>needed is</w:t>
      </w:r>
      <w:r w:rsidRPr="00950B33">
        <w:rPr>
          <w:rFonts w:ascii="Times New Roman" w:eastAsia="Times New Roman" w:hAnsi="Times New Roman" w:cs="Times New Roman"/>
          <w:color w:val="000000"/>
          <w:sz w:val="24"/>
          <w:szCs w:val="24"/>
        </w:rPr>
        <w:t>:</w:t>
      </w:r>
    </w:p>
    <w:p w14:paraId="061A440D" w14:textId="77777777" w:rsidR="009C7E68" w:rsidRPr="00950B33" w:rsidRDefault="009C7E68"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A calculation of Gross Revenues for period 2/1/19 – 1/31/20</w:t>
      </w:r>
      <w:r w:rsidR="00DD3070" w:rsidRPr="00950B33">
        <w:rPr>
          <w:rFonts w:ascii="Times New Roman" w:eastAsia="Times New Roman" w:hAnsi="Times New Roman" w:cs="Times New Roman"/>
          <w:color w:val="000000"/>
          <w:sz w:val="24"/>
          <w:szCs w:val="24"/>
        </w:rPr>
        <w:t xml:space="preserve"> or 2019 tax info.</w:t>
      </w:r>
    </w:p>
    <w:p w14:paraId="38B154CE" w14:textId="77777777" w:rsidR="00B743FE" w:rsidRPr="00950B33" w:rsidRDefault="009C7E68"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A calculation of COGS (Cost of Goods Sold) for the same period</w:t>
      </w:r>
      <w:r w:rsidR="000C7CD3" w:rsidRPr="00950B33">
        <w:rPr>
          <w:rFonts w:ascii="Times New Roman" w:eastAsia="Times New Roman" w:hAnsi="Times New Roman" w:cs="Times New Roman"/>
          <w:color w:val="000000"/>
          <w:sz w:val="24"/>
          <w:szCs w:val="24"/>
        </w:rPr>
        <w:t xml:space="preserve"> (if applicable), if you don’t have it, put '0’.</w:t>
      </w:r>
    </w:p>
    <w:p w14:paraId="060F3184" w14:textId="77777777" w:rsidR="009C7E68" w:rsidRPr="00950B33" w:rsidRDefault="009C7E68"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If you are a non-profit you will also need Operating Costs for the same period.</w:t>
      </w:r>
    </w:p>
    <w:p w14:paraId="0FEB3DCB" w14:textId="77777777" w:rsidR="00A54C5B" w:rsidRPr="00950B33" w:rsidRDefault="00A54C5B"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If your application is for lost rents, put the dollar amount of rents already lost as a result of the disaster.</w:t>
      </w:r>
    </w:p>
    <w:p w14:paraId="4EAE47FF" w14:textId="77777777" w:rsidR="009C7E68" w:rsidRPr="00950B33" w:rsidRDefault="009C7E68" w:rsidP="00B743FE">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Note: there is a box at the top of the agent/owner page that asks if you are owned by an entity. If this box is not checked you cannot proceed past this page. Unless you are owned by another company/business then you check no.</w:t>
      </w:r>
    </w:p>
    <w:p w14:paraId="0F0CE4C5" w14:textId="77777777" w:rsidR="009C7E68" w:rsidRPr="00950B33" w:rsidRDefault="009C7E68" w:rsidP="00B743FE">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You will also certify to some basic questions about your business and personal situation and that you have represented the information truthfully.</w:t>
      </w:r>
    </w:p>
    <w:p w14:paraId="7CB118F4" w14:textId="77777777" w:rsidR="006B3A5D" w:rsidRPr="00950B33" w:rsidRDefault="006B3A5D" w:rsidP="00B743FE">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At this point you will be asked for your BANKING Info:</w:t>
      </w:r>
    </w:p>
    <w:p w14:paraId="31173C1B" w14:textId="77777777" w:rsidR="006B3A5D" w:rsidRPr="00950B33" w:rsidRDefault="006B3A5D"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Bank Name</w:t>
      </w:r>
      <w:r w:rsidRPr="00950B33">
        <w:rPr>
          <w:rFonts w:ascii="Times New Roman" w:eastAsia="Times New Roman" w:hAnsi="Times New Roman" w:cs="Times New Roman"/>
          <w:color w:val="000000"/>
          <w:sz w:val="24"/>
          <w:szCs w:val="24"/>
        </w:rPr>
        <w:tab/>
      </w:r>
    </w:p>
    <w:p w14:paraId="6369AE33" w14:textId="77777777" w:rsidR="006B3A5D" w:rsidRPr="00950B33" w:rsidRDefault="006B3A5D" w:rsidP="00B743FE">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Account Number</w:t>
      </w:r>
    </w:p>
    <w:p w14:paraId="684CC4EC" w14:textId="77777777" w:rsidR="00DE4C05" w:rsidRPr="00950B33" w:rsidRDefault="006B3A5D" w:rsidP="00DE4C05">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Routing Number</w:t>
      </w:r>
    </w:p>
    <w:p w14:paraId="642B8F3D" w14:textId="77777777" w:rsidR="00DE4C05" w:rsidRPr="00950B33" w:rsidRDefault="00FE231B" w:rsidP="00DE4C05">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Once you have completed the application you will have a chance to review.</w:t>
      </w:r>
    </w:p>
    <w:p w14:paraId="7622FA83" w14:textId="77777777" w:rsidR="00DE4C05" w:rsidRPr="00950B33" w:rsidRDefault="00FE231B" w:rsidP="00DE4C05">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Once you hit submit you will be given a confirmation page with an application number. Print this page and screen shot it. Do not lose this number.</w:t>
      </w:r>
      <w:r w:rsidR="00DE4C05" w:rsidRPr="00950B33">
        <w:rPr>
          <w:rFonts w:ascii="Times New Roman" w:eastAsia="Times New Roman" w:hAnsi="Times New Roman" w:cs="Times New Roman"/>
          <w:color w:val="000000"/>
          <w:sz w:val="24"/>
          <w:szCs w:val="24"/>
        </w:rPr>
        <w:tab/>
      </w:r>
    </w:p>
    <w:p w14:paraId="36F16E40" w14:textId="77777777" w:rsidR="00DE4C05" w:rsidRPr="00950B33" w:rsidRDefault="00FE231B" w:rsidP="00DE4C05">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 xml:space="preserve">And begin a file of all the material regarding this process, including any information you provided and the </w:t>
      </w:r>
      <w:r w:rsidR="001C097E" w:rsidRPr="00950B33">
        <w:rPr>
          <w:rFonts w:ascii="Times New Roman" w:eastAsia="Times New Roman" w:hAnsi="Times New Roman" w:cs="Times New Roman"/>
          <w:color w:val="000000"/>
          <w:sz w:val="24"/>
          <w:szCs w:val="24"/>
        </w:rPr>
        <w:t>application</w:t>
      </w:r>
      <w:r w:rsidRPr="00950B33">
        <w:rPr>
          <w:rFonts w:ascii="Times New Roman" w:eastAsia="Times New Roman" w:hAnsi="Times New Roman" w:cs="Times New Roman"/>
          <w:color w:val="000000"/>
          <w:sz w:val="24"/>
          <w:szCs w:val="24"/>
        </w:rPr>
        <w:t xml:space="preserve"> numbers you received from the SBA (put the </w:t>
      </w:r>
      <w:r w:rsidR="001C097E" w:rsidRPr="00950B33">
        <w:rPr>
          <w:rFonts w:ascii="Times New Roman" w:eastAsia="Times New Roman" w:hAnsi="Times New Roman" w:cs="Times New Roman"/>
          <w:color w:val="000000"/>
          <w:sz w:val="24"/>
          <w:szCs w:val="24"/>
        </w:rPr>
        <w:t>application</w:t>
      </w:r>
      <w:r w:rsidRPr="00950B33">
        <w:rPr>
          <w:rFonts w:ascii="Times New Roman" w:eastAsia="Times New Roman" w:hAnsi="Times New Roman" w:cs="Times New Roman"/>
          <w:color w:val="000000"/>
          <w:sz w:val="24"/>
          <w:szCs w:val="24"/>
        </w:rPr>
        <w:t xml:space="preserve"> number on the inside of the folder).</w:t>
      </w:r>
    </w:p>
    <w:p w14:paraId="671F4E10" w14:textId="77777777" w:rsidR="00DE4C05" w:rsidRPr="00950B33" w:rsidRDefault="0040526B" w:rsidP="00C84CB8">
      <w:pPr>
        <w:pStyle w:val="ListParagraph"/>
        <w:numPr>
          <w:ilvl w:val="2"/>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 xml:space="preserve">Note: </w:t>
      </w:r>
      <w:r w:rsidR="004D7F0B" w:rsidRPr="00950B33">
        <w:rPr>
          <w:rFonts w:ascii="Times New Roman" w:eastAsia="Times New Roman" w:hAnsi="Times New Roman" w:cs="Times New Roman"/>
          <w:color w:val="000000"/>
          <w:sz w:val="24"/>
          <w:szCs w:val="24"/>
        </w:rPr>
        <w:t xml:space="preserve">If you </w:t>
      </w:r>
      <w:r w:rsidR="00DE4C05" w:rsidRPr="00950B33">
        <w:rPr>
          <w:rFonts w:ascii="Times New Roman" w:eastAsia="Times New Roman" w:hAnsi="Times New Roman" w:cs="Times New Roman"/>
          <w:color w:val="000000"/>
          <w:sz w:val="24"/>
          <w:szCs w:val="24"/>
        </w:rPr>
        <w:t xml:space="preserve">did the streamlined EIDL Loan application when the EIDLEA was still open but </w:t>
      </w:r>
      <w:r w:rsidR="004D7F0B" w:rsidRPr="00950B33">
        <w:rPr>
          <w:rFonts w:ascii="Times New Roman" w:eastAsia="Times New Roman" w:hAnsi="Times New Roman" w:cs="Times New Roman"/>
          <w:color w:val="000000"/>
          <w:sz w:val="24"/>
          <w:szCs w:val="24"/>
        </w:rPr>
        <w:t xml:space="preserve">have not received your </w:t>
      </w:r>
      <w:r w:rsidR="00DE4C05" w:rsidRPr="00950B33">
        <w:rPr>
          <w:rFonts w:ascii="Times New Roman" w:eastAsia="Times New Roman" w:hAnsi="Times New Roman" w:cs="Times New Roman"/>
          <w:color w:val="000000"/>
          <w:sz w:val="24"/>
          <w:szCs w:val="24"/>
        </w:rPr>
        <w:t>Advance</w:t>
      </w:r>
      <w:r w:rsidR="004D7F0B" w:rsidRPr="00950B33">
        <w:rPr>
          <w:rFonts w:ascii="Times New Roman" w:eastAsia="Times New Roman" w:hAnsi="Times New Roman" w:cs="Times New Roman"/>
          <w:color w:val="000000"/>
          <w:sz w:val="24"/>
          <w:szCs w:val="24"/>
        </w:rPr>
        <w:t xml:space="preserve"> please check your application number:</w:t>
      </w:r>
    </w:p>
    <w:p w14:paraId="37029A39" w14:textId="77777777" w:rsidR="00DE4C05" w:rsidRPr="00950B33" w:rsidRDefault="004D7F0B" w:rsidP="00C84CB8">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If it begins with a #3 you are in the queue and your advance is in process.</w:t>
      </w:r>
    </w:p>
    <w:p w14:paraId="79E35173" w14:textId="77777777" w:rsidR="006B3A5D" w:rsidRPr="00950B33" w:rsidRDefault="004D7F0B" w:rsidP="00C84CB8">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If it begins with a #2 that indicates there is a problem with the application and you should call the hotline @ 800-659-2955 to resolve any issues. The issues are most likely regarding entry errors in your application and can be easily resolved.</w:t>
      </w:r>
    </w:p>
    <w:p w14:paraId="20B89354" w14:textId="77777777" w:rsidR="00B958A8" w:rsidRPr="00950B33" w:rsidRDefault="00B958A8" w:rsidP="00C84CB8">
      <w:pPr>
        <w:pStyle w:val="ListParagraph"/>
        <w:numPr>
          <w:ilvl w:val="3"/>
          <w:numId w:val="1"/>
        </w:numPr>
        <w:rPr>
          <w:rFonts w:ascii="Times New Roman" w:hAnsi="Times New Roman" w:cs="Times New Roman"/>
          <w:sz w:val="24"/>
          <w:szCs w:val="24"/>
        </w:rPr>
      </w:pPr>
      <w:r w:rsidRPr="00950B33">
        <w:rPr>
          <w:rFonts w:ascii="Times New Roman" w:eastAsia="Times New Roman" w:hAnsi="Times New Roman" w:cs="Times New Roman"/>
          <w:color w:val="000000"/>
          <w:sz w:val="24"/>
          <w:szCs w:val="24"/>
        </w:rPr>
        <w:t>Also note that you will not be notified that the Advance money is going to be deposited. It will simply appear in your bank account w</w:t>
      </w:r>
      <w:r w:rsidR="008B534C" w:rsidRPr="00950B33">
        <w:rPr>
          <w:rFonts w:ascii="Times New Roman" w:eastAsia="Times New Roman" w:hAnsi="Times New Roman" w:cs="Times New Roman"/>
          <w:color w:val="000000"/>
          <w:sz w:val="24"/>
          <w:szCs w:val="24"/>
        </w:rPr>
        <w:t>ith the designation SBA</w:t>
      </w:r>
      <w:r w:rsidRPr="00950B33">
        <w:rPr>
          <w:rFonts w:ascii="Times New Roman" w:eastAsia="Times New Roman" w:hAnsi="Times New Roman" w:cs="Times New Roman"/>
          <w:color w:val="000000"/>
          <w:sz w:val="24"/>
          <w:szCs w:val="24"/>
        </w:rPr>
        <w:t>. So check your banking information frequently.</w:t>
      </w:r>
    </w:p>
    <w:p w14:paraId="63F8BC61" w14:textId="77777777" w:rsidR="004D7F0B" w:rsidRPr="00950B33" w:rsidRDefault="004A1F7E" w:rsidP="00C84CB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lastRenderedPageBreak/>
        <w:t xml:space="preserve">Step Two: </w:t>
      </w:r>
      <w:r w:rsidR="008B534C" w:rsidRPr="00950B33">
        <w:rPr>
          <w:rFonts w:ascii="Times New Roman" w:eastAsia="Times New Roman" w:hAnsi="Times New Roman" w:cs="Times New Roman"/>
          <w:b/>
          <w:color w:val="000000"/>
          <w:sz w:val="24"/>
          <w:szCs w:val="24"/>
        </w:rPr>
        <w:t>Completing the EIDL Loan Application</w:t>
      </w:r>
      <w:r w:rsidR="00C25D44" w:rsidRPr="00950B33">
        <w:rPr>
          <w:rFonts w:ascii="Times New Roman" w:eastAsia="Times New Roman" w:hAnsi="Times New Roman" w:cs="Times New Roman"/>
          <w:b/>
          <w:color w:val="000000"/>
          <w:sz w:val="24"/>
          <w:szCs w:val="24"/>
        </w:rPr>
        <w:t>.</w:t>
      </w:r>
      <w:r w:rsidR="00C25D44" w:rsidRPr="00950B33">
        <w:rPr>
          <w:rFonts w:ascii="Times New Roman" w:eastAsia="Times New Roman" w:hAnsi="Times New Roman" w:cs="Times New Roman"/>
          <w:color w:val="000000"/>
          <w:sz w:val="24"/>
          <w:szCs w:val="24"/>
        </w:rPr>
        <w:t xml:space="preserve"> </w:t>
      </w:r>
    </w:p>
    <w:p w14:paraId="585FBE49" w14:textId="77777777" w:rsidR="004D7F0B" w:rsidRPr="00950B33" w:rsidRDefault="004D7F0B" w:rsidP="00B958A8">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Please note: the application process for the EIDL has fundamentally changed to a sliding scale offered loan amount without any additional documentation required. This is completely different from the original process of an EIDL application. </w:t>
      </w:r>
    </w:p>
    <w:p w14:paraId="6C13E9AF" w14:textId="77777777" w:rsidR="006868F1" w:rsidRPr="00950B33" w:rsidRDefault="008B534C"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Within 7-10 days you will </w:t>
      </w:r>
      <w:r w:rsidR="00624520" w:rsidRPr="00950B33">
        <w:rPr>
          <w:rFonts w:ascii="Times New Roman" w:eastAsia="Times New Roman" w:hAnsi="Times New Roman" w:cs="Times New Roman"/>
          <w:b/>
          <w:color w:val="000000"/>
          <w:sz w:val="24"/>
          <w:szCs w:val="24"/>
        </w:rPr>
        <w:t xml:space="preserve">receive an email from the SBA </w:t>
      </w:r>
      <w:r w:rsidR="006868F1" w:rsidRPr="00950B33">
        <w:rPr>
          <w:rFonts w:ascii="Times New Roman" w:eastAsia="Times New Roman" w:hAnsi="Times New Roman" w:cs="Times New Roman"/>
          <w:b/>
          <w:color w:val="000000"/>
          <w:sz w:val="24"/>
          <w:szCs w:val="24"/>
        </w:rPr>
        <w:t>that asks you to “Create your SBA Economic Injury Disaster Loan Portal Account</w:t>
      </w:r>
      <w:r w:rsidR="005732C3" w:rsidRPr="00950B33">
        <w:rPr>
          <w:rFonts w:ascii="Times New Roman" w:eastAsia="Times New Roman" w:hAnsi="Times New Roman" w:cs="Times New Roman"/>
          <w:b/>
          <w:color w:val="000000"/>
          <w:sz w:val="24"/>
          <w:szCs w:val="24"/>
        </w:rPr>
        <w:t>”</w:t>
      </w:r>
      <w:r w:rsidR="006868F1" w:rsidRPr="00950B33">
        <w:rPr>
          <w:rFonts w:ascii="Times New Roman" w:eastAsia="Times New Roman" w:hAnsi="Times New Roman" w:cs="Times New Roman"/>
          <w:b/>
          <w:color w:val="000000"/>
          <w:sz w:val="24"/>
          <w:szCs w:val="24"/>
        </w:rPr>
        <w:t>.</w:t>
      </w:r>
    </w:p>
    <w:p w14:paraId="52F8BF61" w14:textId="77777777" w:rsidR="009B4B9E" w:rsidRPr="00950B33"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Do not lose the account information that you create. Add this new portal password to your EIDL folder. You will need it to track the progress of your application</w:t>
      </w:r>
      <w:r w:rsidR="00624520" w:rsidRPr="00950B33">
        <w:rPr>
          <w:rFonts w:ascii="Times New Roman" w:eastAsia="Times New Roman" w:hAnsi="Times New Roman" w:cs="Times New Roman"/>
          <w:color w:val="000000"/>
          <w:sz w:val="24"/>
          <w:szCs w:val="24"/>
        </w:rPr>
        <w:t>.</w:t>
      </w:r>
    </w:p>
    <w:p w14:paraId="2BD2E027" w14:textId="77777777" w:rsidR="00BF53CD" w:rsidRPr="00950B33" w:rsidRDefault="00BF53CD"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PLEASE CHECK YOUR SPAM FOLDER frequently. </w:t>
      </w:r>
      <w:r w:rsidRPr="00950B33">
        <w:rPr>
          <w:rFonts w:ascii="Times New Roman" w:eastAsia="Times New Roman" w:hAnsi="Times New Roman" w:cs="Times New Roman"/>
          <w:color w:val="000000"/>
          <w:sz w:val="24"/>
          <w:szCs w:val="24"/>
        </w:rPr>
        <w:t xml:space="preserve">Many businesses have reported that the email for creating the account has been landing in Spam folders instead of </w:t>
      </w:r>
      <w:r w:rsidR="00114B1C" w:rsidRPr="00950B33">
        <w:rPr>
          <w:rFonts w:ascii="Times New Roman" w:eastAsia="Times New Roman" w:hAnsi="Times New Roman" w:cs="Times New Roman"/>
          <w:color w:val="000000"/>
          <w:sz w:val="24"/>
          <w:szCs w:val="24"/>
        </w:rPr>
        <w:t>the</w:t>
      </w:r>
      <w:r w:rsidRPr="00950B33">
        <w:rPr>
          <w:rFonts w:ascii="Times New Roman" w:eastAsia="Times New Roman" w:hAnsi="Times New Roman" w:cs="Times New Roman"/>
          <w:color w:val="000000"/>
          <w:sz w:val="24"/>
          <w:szCs w:val="24"/>
        </w:rPr>
        <w:t xml:space="preserve"> main inbox.</w:t>
      </w:r>
    </w:p>
    <w:p w14:paraId="53EE11EE" w14:textId="77777777" w:rsidR="006868F1" w:rsidRPr="00950B33"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Once the portal is created you will see the sliding scale range of loan that you have been offered. </w:t>
      </w:r>
    </w:p>
    <w:p w14:paraId="6F32C886" w14:textId="77777777" w:rsidR="006868F1" w:rsidRPr="00950B33"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Remember that this is a loan…not a grant. So consider carefully if you want to accept any amount on the sliding scale that has been offered.</w:t>
      </w:r>
    </w:p>
    <w:p w14:paraId="0A43C08F" w14:textId="77777777" w:rsidR="006868F1" w:rsidRPr="00950B33" w:rsidRDefault="006868F1" w:rsidP="008B534C">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We suggest you use the COVID-19 Recovery Roadmap Debt Assessment which is a self-guided debt calculator to make sure you choose the correct amount for your business:</w:t>
      </w:r>
    </w:p>
    <w:p w14:paraId="643ED56F" w14:textId="77777777" w:rsidR="00F37744" w:rsidRPr="00950B33" w:rsidRDefault="00695EC6" w:rsidP="008B534C">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hyperlink r:id="rId32" w:history="1">
        <w:r w:rsidR="006868F1" w:rsidRPr="00950B33">
          <w:rPr>
            <w:rStyle w:val="Hyperlink"/>
          </w:rPr>
          <w:t>https://www.vtsbdc.org/finances-and-financial-planning/</w:t>
        </w:r>
      </w:hyperlink>
      <w:r w:rsidR="006868F1" w:rsidRPr="00950B33">
        <w:rPr>
          <w:rFonts w:ascii="Times New Roman" w:eastAsia="Times New Roman" w:hAnsi="Times New Roman" w:cs="Times New Roman"/>
          <w:color w:val="000000"/>
          <w:sz w:val="24"/>
          <w:szCs w:val="24"/>
        </w:rPr>
        <w:t xml:space="preserve"> </w:t>
      </w:r>
    </w:p>
    <w:p w14:paraId="598EF8F6" w14:textId="77777777" w:rsidR="00F15911" w:rsidRPr="00950B33" w:rsidRDefault="006868F1"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Below the scale</w:t>
      </w:r>
      <w:r w:rsidR="00392248" w:rsidRPr="00950B33">
        <w:rPr>
          <w:rFonts w:ascii="Times New Roman" w:eastAsia="Times New Roman" w:hAnsi="Times New Roman" w:cs="Times New Roman"/>
          <w:color w:val="000000"/>
          <w:sz w:val="24"/>
          <w:szCs w:val="24"/>
        </w:rPr>
        <w:t>,</w:t>
      </w:r>
      <w:r w:rsidRPr="00950B33">
        <w:rPr>
          <w:rFonts w:ascii="Times New Roman" w:eastAsia="Times New Roman" w:hAnsi="Times New Roman" w:cs="Times New Roman"/>
          <w:color w:val="000000"/>
          <w:sz w:val="24"/>
          <w:szCs w:val="24"/>
        </w:rPr>
        <w:t xml:space="preserve"> as you move it</w:t>
      </w:r>
      <w:r w:rsidR="00392248" w:rsidRPr="00950B33">
        <w:rPr>
          <w:rFonts w:ascii="Times New Roman" w:eastAsia="Times New Roman" w:hAnsi="Times New Roman" w:cs="Times New Roman"/>
          <w:color w:val="000000"/>
          <w:sz w:val="24"/>
          <w:szCs w:val="24"/>
        </w:rPr>
        <w:t>,</w:t>
      </w:r>
      <w:r w:rsidRPr="00950B33">
        <w:rPr>
          <w:rFonts w:ascii="Times New Roman" w:eastAsia="Times New Roman" w:hAnsi="Times New Roman" w:cs="Times New Roman"/>
          <w:color w:val="000000"/>
          <w:sz w:val="24"/>
          <w:szCs w:val="24"/>
        </w:rPr>
        <w:t xml:space="preserve"> you can see the monthly payment amount. This is helpful in your assessment of what level of debt you are willing to acquire.</w:t>
      </w:r>
    </w:p>
    <w:p w14:paraId="5CF1D5F3" w14:textId="77777777" w:rsidR="0079432F" w:rsidRPr="00950B33" w:rsidRDefault="0079432F"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VtSBDC advisors can also provide assistance on how to evaluate</w:t>
      </w:r>
      <w:r w:rsidR="00525BA8" w:rsidRPr="00950B33">
        <w:rPr>
          <w:rFonts w:ascii="Times New Roman" w:eastAsia="Times New Roman" w:hAnsi="Times New Roman" w:cs="Times New Roman"/>
          <w:color w:val="000000"/>
          <w:sz w:val="24"/>
          <w:szCs w:val="24"/>
        </w:rPr>
        <w:t xml:space="preserve"> your offered loan amount and whether it is the right choice for your business</w:t>
      </w:r>
      <w:r w:rsidRPr="00950B33">
        <w:rPr>
          <w:rFonts w:ascii="Times New Roman" w:eastAsia="Times New Roman" w:hAnsi="Times New Roman" w:cs="Times New Roman"/>
          <w:color w:val="000000"/>
          <w:sz w:val="24"/>
          <w:szCs w:val="24"/>
        </w:rPr>
        <w:t>.</w:t>
      </w:r>
    </w:p>
    <w:p w14:paraId="44A9AA49" w14:textId="77777777" w:rsidR="0009402E" w:rsidRPr="00950B33" w:rsidRDefault="0009402E" w:rsidP="008B534C">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We suggest that you </w:t>
      </w:r>
      <w:r w:rsidR="00216BFB" w:rsidRPr="00950B33">
        <w:rPr>
          <w:rFonts w:ascii="Times New Roman" w:eastAsia="Times New Roman" w:hAnsi="Times New Roman" w:cs="Times New Roman"/>
          <w:color w:val="000000"/>
          <w:sz w:val="24"/>
          <w:szCs w:val="24"/>
        </w:rPr>
        <w:t xml:space="preserve">take a </w:t>
      </w:r>
      <w:r w:rsidRPr="00950B33">
        <w:rPr>
          <w:rFonts w:ascii="Times New Roman" w:eastAsia="Times New Roman" w:hAnsi="Times New Roman" w:cs="Times New Roman"/>
          <w:color w:val="000000"/>
          <w:sz w:val="24"/>
          <w:szCs w:val="24"/>
        </w:rPr>
        <w:t xml:space="preserve">screen shot </w:t>
      </w:r>
      <w:r w:rsidR="00216BFB" w:rsidRPr="00950B33">
        <w:rPr>
          <w:rFonts w:ascii="Times New Roman" w:eastAsia="Times New Roman" w:hAnsi="Times New Roman" w:cs="Times New Roman"/>
          <w:color w:val="000000"/>
          <w:sz w:val="24"/>
          <w:szCs w:val="24"/>
        </w:rPr>
        <w:t xml:space="preserve">of </w:t>
      </w:r>
      <w:r w:rsidRPr="00950B33">
        <w:rPr>
          <w:rFonts w:ascii="Times New Roman" w:eastAsia="Times New Roman" w:hAnsi="Times New Roman" w:cs="Times New Roman"/>
          <w:color w:val="000000"/>
          <w:sz w:val="24"/>
          <w:szCs w:val="24"/>
        </w:rPr>
        <w:t xml:space="preserve">each page </w:t>
      </w:r>
      <w:r w:rsidR="00216BFB" w:rsidRPr="00950B33">
        <w:rPr>
          <w:rFonts w:ascii="Times New Roman" w:eastAsia="Times New Roman" w:hAnsi="Times New Roman" w:cs="Times New Roman"/>
          <w:color w:val="000000"/>
          <w:sz w:val="24"/>
          <w:szCs w:val="24"/>
        </w:rPr>
        <w:t xml:space="preserve">during </w:t>
      </w:r>
      <w:r w:rsidRPr="00950B33">
        <w:rPr>
          <w:rFonts w:ascii="Times New Roman" w:eastAsia="Times New Roman" w:hAnsi="Times New Roman" w:cs="Times New Roman"/>
          <w:color w:val="000000"/>
          <w:sz w:val="24"/>
          <w:szCs w:val="24"/>
        </w:rPr>
        <w:t xml:space="preserve">the process as you move through the application. </w:t>
      </w:r>
    </w:p>
    <w:p w14:paraId="3BF698A6" w14:textId="77777777" w:rsidR="004A66F1" w:rsidRPr="00950B33" w:rsidRDefault="004A66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Note that any loan over $25,000 will require collateral.</w:t>
      </w:r>
    </w:p>
    <w:p w14:paraId="7E4AE1E1" w14:textId="77777777" w:rsidR="00C04EB6" w:rsidRPr="00950B33"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In order for SBA to take collateral, a Uniform Commercial Code lien must be filed.  SBA will deduct a $100 this filing fee from the loan amount for this purpose. This is done for borrower’s convenience and allows us to disburse the funds faster.</w:t>
      </w:r>
    </w:p>
    <w:p w14:paraId="19C8832E" w14:textId="77777777" w:rsidR="00C04EB6" w:rsidRPr="00950B33"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SBA takes real estate as collateral when it is available. </w:t>
      </w:r>
    </w:p>
    <w:p w14:paraId="3C5D3ABA" w14:textId="77777777" w:rsidR="00C04EB6" w:rsidRPr="00950B33"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SBA will not decline a loan for lack of collateral, but SBA will require the borrower to pledge collateral that is available.</w:t>
      </w:r>
    </w:p>
    <w:p w14:paraId="5FA2C231" w14:textId="77777777" w:rsidR="00D02B37" w:rsidRPr="00950B33"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Note that the loan </w:t>
      </w:r>
      <w:r w:rsidR="00D4019F" w:rsidRPr="00950B33">
        <w:rPr>
          <w:rFonts w:ascii="Times New Roman" w:hAnsi="Times New Roman" w:cs="Times New Roman"/>
          <w:sz w:val="24"/>
          <w:szCs w:val="24"/>
        </w:rPr>
        <w:t xml:space="preserve">closing </w:t>
      </w:r>
      <w:r w:rsidRPr="00950B33">
        <w:rPr>
          <w:rFonts w:ascii="Times New Roman" w:hAnsi="Times New Roman" w:cs="Times New Roman"/>
          <w:sz w:val="24"/>
          <w:szCs w:val="24"/>
        </w:rPr>
        <w:t xml:space="preserve">documents for this loan are complex. </w:t>
      </w:r>
      <w:r w:rsidR="00D4019F" w:rsidRPr="00950B33">
        <w:rPr>
          <w:rFonts w:ascii="Times New Roman" w:hAnsi="Times New Roman" w:cs="Times New Roman"/>
          <w:sz w:val="24"/>
          <w:szCs w:val="24"/>
        </w:rPr>
        <w:t>Review them carefully before you sign them.</w:t>
      </w:r>
    </w:p>
    <w:p w14:paraId="0200BCBA" w14:textId="77777777" w:rsidR="00D02B37" w:rsidRPr="00950B33"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Also note that the EIDL is, according to the SBA, a loan which cannot be discharged by either business or personal bankruptcy.</w:t>
      </w:r>
    </w:p>
    <w:p w14:paraId="7154E6C3" w14:textId="77777777" w:rsidR="00C04EB6" w:rsidRPr="00950B33" w:rsidRDefault="002109F4"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w:t>
      </w:r>
      <w:r w:rsidR="00C04EB6" w:rsidRPr="00950B33">
        <w:rPr>
          <w:rFonts w:ascii="Times New Roman" w:eastAsia="Times New Roman" w:hAnsi="Times New Roman" w:cs="Times New Roman"/>
          <w:color w:val="000000"/>
          <w:sz w:val="24"/>
          <w:szCs w:val="24"/>
        </w:rPr>
        <w:t>his is the</w:t>
      </w:r>
      <w:r w:rsidRPr="00950B33">
        <w:rPr>
          <w:rFonts w:ascii="Times New Roman" w:eastAsia="Times New Roman" w:hAnsi="Times New Roman" w:cs="Times New Roman"/>
          <w:color w:val="000000"/>
          <w:sz w:val="24"/>
          <w:szCs w:val="24"/>
        </w:rPr>
        <w:t xml:space="preserve"> list of permitted and no</w:t>
      </w:r>
      <w:r w:rsidR="00C04EB6" w:rsidRPr="00950B33">
        <w:rPr>
          <w:rFonts w:ascii="Times New Roman" w:eastAsia="Times New Roman" w:hAnsi="Times New Roman" w:cs="Times New Roman"/>
          <w:color w:val="000000"/>
          <w:sz w:val="24"/>
          <w:szCs w:val="24"/>
        </w:rPr>
        <w:t>n-permitted uses of EIDL funds:</w:t>
      </w:r>
    </w:p>
    <w:p w14:paraId="6125B3B6" w14:textId="77777777" w:rsidR="008B534C" w:rsidRPr="00950B33" w:rsidRDefault="00C04EB6"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b/>
          <w:sz w:val="24"/>
          <w:szCs w:val="24"/>
        </w:rPr>
        <w:t>Permitted Uses:</w:t>
      </w:r>
    </w:p>
    <w:p w14:paraId="7E6C3B09" w14:textId="77777777" w:rsidR="00C04EB6" w:rsidRPr="00950B33" w:rsidRDefault="00C04EB6" w:rsidP="00C84CB8">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 xml:space="preserve">Working Capital Uses </w:t>
      </w:r>
    </w:p>
    <w:p w14:paraId="1921B405"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Accounts Payable</w:t>
      </w:r>
    </w:p>
    <w:p w14:paraId="3D03DF16"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Inventory</w:t>
      </w:r>
    </w:p>
    <w:p w14:paraId="58921C78" w14:textId="77777777" w:rsidR="00786FA6" w:rsidRPr="00950B33" w:rsidRDefault="00786FA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Supplies and materials</w:t>
      </w:r>
    </w:p>
    <w:p w14:paraId="785AFA63"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Operating Expenses that would have been met prior to the crisis</w:t>
      </w:r>
    </w:p>
    <w:p w14:paraId="55449D27" w14:textId="77777777" w:rsidR="00FE3511" w:rsidRPr="00950B33" w:rsidRDefault="00FE3511"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Pay short term debt used in anticipation of disaster loan funding</w:t>
      </w:r>
      <w:r w:rsidR="007051AB" w:rsidRPr="00950B33">
        <w:rPr>
          <w:rFonts w:ascii="Times New Roman" w:hAnsi="Times New Roman" w:cs="Times New Roman"/>
          <w:sz w:val="24"/>
          <w:szCs w:val="24"/>
        </w:rPr>
        <w:t xml:space="preserve"> defined as follows:</w:t>
      </w:r>
    </w:p>
    <w:p w14:paraId="444DBE4E" w14:textId="77777777" w:rsidR="007051AB" w:rsidRPr="00950B33" w:rsidRDefault="007051AB" w:rsidP="007051AB">
      <w:pPr>
        <w:spacing w:after="0" w:line="240" w:lineRule="auto"/>
        <w:ind w:left="2880"/>
        <w:rPr>
          <w:rFonts w:ascii="Times New Roman" w:hAnsi="Times New Roman" w:cs="Times New Roman"/>
          <w:sz w:val="24"/>
          <w:szCs w:val="24"/>
        </w:rPr>
      </w:pPr>
      <w:r w:rsidRPr="00950B33">
        <w:rPr>
          <w:rFonts w:ascii="Times New Roman" w:eastAsia="Times New Roman" w:hAnsi="Times New Roman" w:cs="Times New Roman"/>
          <w:b/>
          <w:sz w:val="24"/>
          <w:szCs w:val="24"/>
        </w:rPr>
        <w:t xml:space="preserve">EIDL funds can be used to reimburse short term debt that was incurred while waiting for disaster assistance.  Normal ongoing business expenses and debts incurred starting January 31, 2020 </w:t>
      </w:r>
      <w:r w:rsidRPr="00950B33">
        <w:rPr>
          <w:rFonts w:ascii="Times New Roman" w:eastAsia="Times New Roman" w:hAnsi="Times New Roman" w:cs="Times New Roman"/>
          <w:b/>
          <w:sz w:val="24"/>
          <w:szCs w:val="24"/>
        </w:rPr>
        <w:lastRenderedPageBreak/>
        <w:t>going forward until the disaster has been declared over, are eligible to be paid with EIDL money.</w:t>
      </w:r>
    </w:p>
    <w:p w14:paraId="758A87B5"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b/>
          <w:sz w:val="24"/>
          <w:szCs w:val="24"/>
        </w:rPr>
        <w:t>After</w:t>
      </w:r>
      <w:r w:rsidRPr="00950B33">
        <w:rPr>
          <w:rFonts w:ascii="Times New Roman" w:hAnsi="Times New Roman" w:cs="Times New Roman"/>
          <w:sz w:val="24"/>
          <w:szCs w:val="24"/>
        </w:rPr>
        <w:t xml:space="preserve"> PPP $ Spent </w:t>
      </w:r>
      <w:r w:rsidRPr="00950B33">
        <w:rPr>
          <w:rFonts w:ascii="Times New Roman" w:hAnsi="Times New Roman" w:cs="Times New Roman"/>
          <w:b/>
          <w:sz w:val="24"/>
          <w:szCs w:val="24"/>
        </w:rPr>
        <w:t>or all the time if no PPP</w:t>
      </w:r>
      <w:r w:rsidRPr="00950B33">
        <w:rPr>
          <w:rFonts w:ascii="Times New Roman" w:hAnsi="Times New Roman" w:cs="Times New Roman"/>
          <w:sz w:val="24"/>
          <w:szCs w:val="24"/>
        </w:rPr>
        <w:t>:</w:t>
      </w:r>
    </w:p>
    <w:p w14:paraId="5E850EA2"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Payroll Expenses</w:t>
      </w:r>
    </w:p>
    <w:p w14:paraId="318F3BA3"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Rent</w:t>
      </w:r>
    </w:p>
    <w:p w14:paraId="5EEFAD70"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Utilities</w:t>
      </w:r>
    </w:p>
    <w:p w14:paraId="2BDD77A2" w14:textId="77777777" w:rsidR="00C84CB8"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Interest on Debt</w:t>
      </w:r>
    </w:p>
    <w:p w14:paraId="6A434270" w14:textId="77777777" w:rsidR="00C04EB6" w:rsidRPr="00950B33" w:rsidRDefault="00C84CB8" w:rsidP="00C84CB8">
      <w:pPr>
        <w:pStyle w:val="ListParagraph"/>
        <w:spacing w:after="0" w:line="240" w:lineRule="auto"/>
        <w:ind w:left="1440"/>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(b) </w:t>
      </w:r>
      <w:r w:rsidR="00C04EB6" w:rsidRPr="00950B33">
        <w:rPr>
          <w:rFonts w:ascii="Times New Roman" w:hAnsi="Times New Roman" w:cs="Times New Roman"/>
          <w:b/>
          <w:sz w:val="24"/>
          <w:szCs w:val="24"/>
        </w:rPr>
        <w:t>Non-Permitted Use of Funds:</w:t>
      </w:r>
    </w:p>
    <w:p w14:paraId="3158B28F"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Payment of any dividends or bonuses; </w:t>
      </w:r>
    </w:p>
    <w:p w14:paraId="32C6D2B2"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Disbursements to owners, partners, officers, directors, or stockholders, except when directly related to performance of services for the benefit of the applicant; </w:t>
      </w:r>
    </w:p>
    <w:p w14:paraId="108DB9BA"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Repayment of stockholder/principal loans, except when the funds were injected on an interim basis as a result of the disaster and non-repayment would cause undue hardship to the stockholder/principal;</w:t>
      </w:r>
    </w:p>
    <w:p w14:paraId="281ADDDA"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Expansion of facilities or acquisition of fixed assets; </w:t>
      </w:r>
    </w:p>
    <w:p w14:paraId="29BDC066"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Repair or replacement of physical damages; </w:t>
      </w:r>
    </w:p>
    <w:p w14:paraId="6F8AD87A"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Refinancing long term debt; </w:t>
      </w:r>
    </w:p>
    <w:p w14:paraId="3C9FAED7"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Paying down (including regular installment payments) or paying off loans provided, or owned by another Federal agency (including SBA) or a Small Business Investment Company licensed under the Small Business Investment Act. Federal Deposit Insurance Corporation (FDIC) is not considered a Federal agency for this purpose; </w:t>
      </w:r>
    </w:p>
    <w:p w14:paraId="550344F2"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Payment of any part of a direct Federal debt, (including SBA loans) except IRS obligations.</w:t>
      </w:r>
    </w:p>
    <w:p w14:paraId="7978E5C1"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If a direct Federal debt is delinquent, your recommendation must be based on independent documentation from the appropriate Federal agency explaining how the delinquency will be cured.</w:t>
      </w:r>
    </w:p>
    <w:p w14:paraId="2E132842"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If a direct Federal debt is delinquent because of the disaster, we should make arrangements with that Federal creditor to have payments deferred on a similar action taken to bring the delinquency current prior to the approval of an EIDL. If the Federal creditor cannot or will not cooperate, the likely result will be a decline of the EIDL request. However, if the applicant has other resources or recoveries, we should generally allow (and perhaps require) those resources to be applied first to ineligible needs, such as payment of direct Federal debt.</w:t>
      </w:r>
    </w:p>
    <w:p w14:paraId="2FFC2B4B" w14:textId="77777777" w:rsidR="00C04EB6" w:rsidRPr="00950B33" w:rsidRDefault="00C04EB6" w:rsidP="00C84CB8">
      <w:pPr>
        <w:pStyle w:val="ListParagraph"/>
        <w:numPr>
          <w:ilvl w:val="3"/>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When processing during the injury period, it is generally appropriate for you to negotiate with Federal creditors to defer payments (or take similar action) until the end of the injury period. You must document why this was or was not imposed.</w:t>
      </w:r>
    </w:p>
    <w:p w14:paraId="7815A260"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 xml:space="preserve">Pay any penalty resulting from noncompliance with a law, regulation or order of a Federal, state, regional, or local agency. </w:t>
      </w:r>
    </w:p>
    <w:p w14:paraId="71033DAD"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Contractor malfeasance</w:t>
      </w:r>
    </w:p>
    <w:p w14:paraId="2461F8FB" w14:textId="77777777" w:rsidR="00C04EB6" w:rsidRPr="00950B33" w:rsidRDefault="00C04EB6" w:rsidP="00C84CB8">
      <w:pPr>
        <w:pStyle w:val="ListParagraph"/>
        <w:numPr>
          <w:ilvl w:val="2"/>
          <w:numId w:val="13"/>
        </w:numPr>
        <w:spacing w:after="0" w:line="240" w:lineRule="auto"/>
        <w:contextualSpacing w:val="0"/>
        <w:rPr>
          <w:rFonts w:ascii="Times New Roman" w:hAnsi="Times New Roman" w:cs="Times New Roman"/>
          <w:sz w:val="24"/>
          <w:szCs w:val="24"/>
        </w:rPr>
      </w:pPr>
      <w:r w:rsidRPr="00950B33">
        <w:rPr>
          <w:rFonts w:ascii="Times New Roman" w:hAnsi="Times New Roman" w:cs="Times New Roman"/>
          <w:sz w:val="24"/>
          <w:szCs w:val="24"/>
        </w:rPr>
        <w:t>Relocation.</w:t>
      </w:r>
    </w:p>
    <w:p w14:paraId="5D9974A5" w14:textId="77777777" w:rsidR="004A66F1" w:rsidRPr="00950B33" w:rsidRDefault="004A66F1"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You have </w:t>
      </w:r>
      <w:r w:rsidRPr="00950B33">
        <w:rPr>
          <w:rFonts w:ascii="Times New Roman" w:eastAsia="Times New Roman" w:hAnsi="Times New Roman" w:cs="Times New Roman"/>
          <w:b/>
          <w:color w:val="000000"/>
          <w:sz w:val="24"/>
          <w:szCs w:val="24"/>
        </w:rPr>
        <w:t xml:space="preserve">10 </w:t>
      </w:r>
      <w:r w:rsidR="00630617" w:rsidRPr="00950B33">
        <w:rPr>
          <w:rFonts w:ascii="Times New Roman" w:eastAsia="Times New Roman" w:hAnsi="Times New Roman" w:cs="Times New Roman"/>
          <w:b/>
          <w:color w:val="000000"/>
          <w:sz w:val="24"/>
          <w:szCs w:val="24"/>
        </w:rPr>
        <w:t>DAYS</w:t>
      </w:r>
      <w:r w:rsidR="00600297" w:rsidRPr="00950B33">
        <w:rPr>
          <w:rFonts w:ascii="Times New Roman" w:eastAsia="Times New Roman" w:hAnsi="Times New Roman" w:cs="Times New Roman"/>
          <w:color w:val="000000"/>
          <w:sz w:val="24"/>
          <w:szCs w:val="24"/>
        </w:rPr>
        <w:t xml:space="preserve"> to complete the steps required to submit your loan</w:t>
      </w:r>
      <w:r w:rsidRPr="00950B33">
        <w:rPr>
          <w:rFonts w:ascii="Times New Roman" w:eastAsia="Times New Roman" w:hAnsi="Times New Roman" w:cs="Times New Roman"/>
          <w:color w:val="000000"/>
          <w:sz w:val="24"/>
          <w:szCs w:val="24"/>
        </w:rPr>
        <w:t xml:space="preserve"> </w:t>
      </w:r>
      <w:r w:rsidR="00216BFB" w:rsidRPr="00950B33">
        <w:rPr>
          <w:rFonts w:ascii="Times New Roman" w:eastAsia="Times New Roman" w:hAnsi="Times New Roman" w:cs="Times New Roman"/>
          <w:color w:val="000000"/>
          <w:sz w:val="24"/>
          <w:szCs w:val="24"/>
        </w:rPr>
        <w:t xml:space="preserve">application </w:t>
      </w:r>
      <w:r w:rsidR="00600297" w:rsidRPr="00950B33">
        <w:rPr>
          <w:rFonts w:ascii="Times New Roman" w:eastAsia="Times New Roman" w:hAnsi="Times New Roman" w:cs="Times New Roman"/>
          <w:color w:val="000000"/>
          <w:sz w:val="24"/>
          <w:szCs w:val="24"/>
        </w:rPr>
        <w:t>request (all of the steps required by the portal)</w:t>
      </w:r>
      <w:r w:rsidRPr="00950B33">
        <w:rPr>
          <w:rFonts w:ascii="Times New Roman" w:eastAsia="Times New Roman" w:hAnsi="Times New Roman" w:cs="Times New Roman"/>
          <w:color w:val="000000"/>
          <w:sz w:val="24"/>
          <w:szCs w:val="24"/>
        </w:rPr>
        <w:t xml:space="preserve"> according to robo-calls coming from the SBA.</w:t>
      </w:r>
    </w:p>
    <w:p w14:paraId="631CD85F" w14:textId="77777777" w:rsidR="00600297" w:rsidRPr="00950B33" w:rsidRDefault="00600297" w:rsidP="0060029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Once you have submitted the loan amount for processing you will be told that the loan is being processed. </w:t>
      </w:r>
    </w:p>
    <w:p w14:paraId="64A5AD12" w14:textId="77777777" w:rsidR="00600297" w:rsidRPr="00950B33" w:rsidRDefault="00600297" w:rsidP="0060029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lastRenderedPageBreak/>
        <w:t>Once the loan is approved you will be provided with closing documents to sign.</w:t>
      </w:r>
    </w:p>
    <w:p w14:paraId="42ED6F58" w14:textId="77777777" w:rsidR="00934826" w:rsidRPr="00950B33" w:rsidRDefault="00D52878" w:rsidP="00934826">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We have been told by clients who </w:t>
      </w:r>
      <w:r w:rsidR="00934826" w:rsidRPr="00950B33">
        <w:rPr>
          <w:rFonts w:ascii="Times New Roman" w:eastAsia="Times New Roman" w:hAnsi="Times New Roman" w:cs="Times New Roman"/>
          <w:color w:val="000000"/>
          <w:sz w:val="24"/>
          <w:szCs w:val="24"/>
        </w:rPr>
        <w:t xml:space="preserve">believe the amount </w:t>
      </w:r>
      <w:r w:rsidRPr="00950B33">
        <w:rPr>
          <w:rFonts w:ascii="Times New Roman" w:eastAsia="Times New Roman" w:hAnsi="Times New Roman" w:cs="Times New Roman"/>
          <w:color w:val="000000"/>
          <w:sz w:val="24"/>
          <w:szCs w:val="24"/>
        </w:rPr>
        <w:t>they were</w:t>
      </w:r>
      <w:r w:rsidR="00934826" w:rsidRPr="00950B33">
        <w:rPr>
          <w:rFonts w:ascii="Times New Roman" w:eastAsia="Times New Roman" w:hAnsi="Times New Roman" w:cs="Times New Roman"/>
          <w:color w:val="000000"/>
          <w:sz w:val="24"/>
          <w:szCs w:val="24"/>
        </w:rPr>
        <w:t xml:space="preserve"> offered at the highest end of the sliding scale (capped at $150,000) does not reflect </w:t>
      </w:r>
      <w:r w:rsidR="009F6F82" w:rsidRPr="00950B33">
        <w:rPr>
          <w:rFonts w:ascii="Times New Roman" w:eastAsia="Times New Roman" w:hAnsi="Times New Roman" w:cs="Times New Roman"/>
          <w:color w:val="000000"/>
          <w:sz w:val="24"/>
          <w:szCs w:val="24"/>
        </w:rPr>
        <w:t>their</w:t>
      </w:r>
      <w:r w:rsidR="00934826" w:rsidRPr="00950B33">
        <w:rPr>
          <w:rFonts w:ascii="Times New Roman" w:eastAsia="Times New Roman" w:hAnsi="Times New Roman" w:cs="Times New Roman"/>
          <w:color w:val="000000"/>
          <w:sz w:val="24"/>
          <w:szCs w:val="24"/>
        </w:rPr>
        <w:t xml:space="preserve"> business’s needs</w:t>
      </w:r>
      <w:r w:rsidRPr="00950B33">
        <w:rPr>
          <w:rFonts w:ascii="Times New Roman" w:eastAsia="Times New Roman" w:hAnsi="Times New Roman" w:cs="Times New Roman"/>
          <w:color w:val="000000"/>
          <w:sz w:val="24"/>
          <w:szCs w:val="24"/>
        </w:rPr>
        <w:t xml:space="preserve"> and have been able to enter into a process called “reconsideration”</w:t>
      </w:r>
      <w:r w:rsidR="00934826" w:rsidRPr="00950B33">
        <w:rPr>
          <w:rFonts w:ascii="Times New Roman" w:eastAsia="Times New Roman" w:hAnsi="Times New Roman" w:cs="Times New Roman"/>
          <w:color w:val="000000"/>
          <w:sz w:val="24"/>
          <w:szCs w:val="24"/>
        </w:rPr>
        <w:t>:</w:t>
      </w:r>
    </w:p>
    <w:p w14:paraId="29D55AB6" w14:textId="77777777" w:rsidR="00934826" w:rsidRPr="00950B33" w:rsidRDefault="00934826" w:rsidP="00934826">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To begin that process email:</w:t>
      </w:r>
      <w:r w:rsidRPr="00950B33">
        <w:t xml:space="preserve"> </w:t>
      </w:r>
      <w:hyperlink r:id="rId33" w:history="1">
        <w:r w:rsidRPr="008B53B8">
          <w:rPr>
            <w:rStyle w:val="Hyperlink"/>
            <w:rFonts w:asciiTheme="majorHAnsi" w:eastAsia="Times New Roman" w:hAnsiTheme="majorHAnsi" w:cstheme="majorHAnsi"/>
          </w:rPr>
          <w:t>PDC.Reconsideration@sba.gov</w:t>
        </w:r>
      </w:hyperlink>
    </w:p>
    <w:p w14:paraId="7905C67D" w14:textId="77777777" w:rsidR="00005AD7" w:rsidRPr="00950B33" w:rsidRDefault="00934826" w:rsidP="00005AD7">
      <w:pPr>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This process will require additional documentation and clear instructions will be provided by the loan officer you are assigned.</w:t>
      </w:r>
    </w:p>
    <w:p w14:paraId="6D9CA976" w14:textId="77777777" w:rsidR="00005AD7" w:rsidRDefault="00F85AD7"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Please note: t</w:t>
      </w:r>
      <w:r w:rsidR="00E833BE" w:rsidRPr="00950B33">
        <w:rPr>
          <w:rFonts w:ascii="Times New Roman" w:eastAsia="Times New Roman" w:hAnsi="Times New Roman" w:cs="Times New Roman"/>
          <w:color w:val="000000"/>
          <w:sz w:val="24"/>
          <w:szCs w:val="24"/>
        </w:rPr>
        <w:t xml:space="preserve">he ODA (Office of Disaster </w:t>
      </w:r>
      <w:r w:rsidR="00AE3F6B" w:rsidRPr="00950B33">
        <w:rPr>
          <w:rFonts w:ascii="Times New Roman" w:eastAsia="Times New Roman" w:hAnsi="Times New Roman" w:cs="Times New Roman"/>
          <w:color w:val="000000"/>
          <w:sz w:val="24"/>
          <w:szCs w:val="24"/>
        </w:rPr>
        <w:t>Assistance</w:t>
      </w:r>
      <w:r w:rsidR="00E833BE" w:rsidRPr="00950B33">
        <w:rPr>
          <w:rFonts w:ascii="Times New Roman" w:eastAsia="Times New Roman" w:hAnsi="Times New Roman" w:cs="Times New Roman"/>
          <w:color w:val="000000"/>
          <w:sz w:val="24"/>
          <w:szCs w:val="24"/>
        </w:rPr>
        <w:t>)</w:t>
      </w:r>
      <w:r w:rsidR="00005AD7" w:rsidRPr="00950B33">
        <w:rPr>
          <w:rFonts w:ascii="Times New Roman" w:eastAsia="Times New Roman" w:hAnsi="Times New Roman" w:cs="Times New Roman"/>
          <w:color w:val="000000"/>
          <w:sz w:val="24"/>
          <w:szCs w:val="24"/>
        </w:rPr>
        <w:t xml:space="preserve"> is currently contacting businesses </w:t>
      </w:r>
      <w:r w:rsidRPr="00950B33">
        <w:rPr>
          <w:rFonts w:ascii="Times New Roman" w:eastAsia="Times New Roman" w:hAnsi="Times New Roman" w:cs="Times New Roman"/>
          <w:color w:val="000000"/>
          <w:sz w:val="24"/>
          <w:szCs w:val="24"/>
        </w:rPr>
        <w:t xml:space="preserve">who </w:t>
      </w:r>
      <w:r w:rsidR="00AE3F6B" w:rsidRPr="00950B33">
        <w:rPr>
          <w:rFonts w:ascii="Times New Roman" w:eastAsia="Times New Roman" w:hAnsi="Times New Roman" w:cs="Times New Roman"/>
          <w:b/>
          <w:color w:val="000000"/>
          <w:sz w:val="24"/>
          <w:szCs w:val="24"/>
        </w:rPr>
        <w:t xml:space="preserve">DID NOT </w:t>
      </w:r>
      <w:r w:rsidR="00E833BE" w:rsidRPr="00950B33">
        <w:rPr>
          <w:rFonts w:ascii="Times New Roman" w:eastAsia="Times New Roman" w:hAnsi="Times New Roman" w:cs="Times New Roman"/>
          <w:b/>
          <w:color w:val="000000"/>
          <w:sz w:val="24"/>
          <w:szCs w:val="24"/>
        </w:rPr>
        <w:t>check the box for the EIDL Advance</w:t>
      </w:r>
      <w:r w:rsidR="00E833BE" w:rsidRPr="00950B33">
        <w:rPr>
          <w:rFonts w:ascii="Times New Roman" w:eastAsia="Times New Roman" w:hAnsi="Times New Roman" w:cs="Times New Roman"/>
          <w:color w:val="000000"/>
          <w:sz w:val="24"/>
          <w:szCs w:val="24"/>
        </w:rPr>
        <w:t xml:space="preserve"> (EIDLEA) as part of their original application and so therefore </w:t>
      </w:r>
      <w:r w:rsidRPr="00950B33">
        <w:rPr>
          <w:rFonts w:ascii="Times New Roman" w:eastAsia="Times New Roman" w:hAnsi="Times New Roman" w:cs="Times New Roman"/>
          <w:color w:val="000000"/>
          <w:sz w:val="24"/>
          <w:szCs w:val="24"/>
        </w:rPr>
        <w:t>have not yet received their advance monies</w:t>
      </w:r>
      <w:r w:rsidR="00AE3F6B" w:rsidRPr="00950B33">
        <w:rPr>
          <w:rFonts w:ascii="Times New Roman" w:eastAsia="Times New Roman" w:hAnsi="Times New Roman" w:cs="Times New Roman"/>
          <w:color w:val="000000"/>
          <w:sz w:val="24"/>
          <w:szCs w:val="24"/>
        </w:rPr>
        <w:t>. The email is being sent to two categories</w:t>
      </w:r>
      <w:r w:rsidR="00BE60BF" w:rsidRPr="00950B33">
        <w:rPr>
          <w:rFonts w:ascii="Times New Roman" w:eastAsia="Times New Roman" w:hAnsi="Times New Roman" w:cs="Times New Roman"/>
          <w:color w:val="000000"/>
          <w:sz w:val="24"/>
          <w:szCs w:val="24"/>
        </w:rPr>
        <w:t xml:space="preserve"> of businesses</w:t>
      </w:r>
      <w:r w:rsidR="00CE0797" w:rsidRPr="00950B33">
        <w:rPr>
          <w:rFonts w:ascii="Times New Roman" w:eastAsia="Times New Roman" w:hAnsi="Times New Roman" w:cs="Times New Roman"/>
          <w:color w:val="000000"/>
          <w:sz w:val="24"/>
          <w:szCs w:val="24"/>
        </w:rPr>
        <w:t xml:space="preserve">: </w:t>
      </w:r>
      <w:r w:rsidR="00BE60BF" w:rsidRPr="00950B33">
        <w:rPr>
          <w:rFonts w:ascii="Times New Roman" w:eastAsia="Times New Roman" w:hAnsi="Times New Roman" w:cs="Times New Roman"/>
          <w:color w:val="000000"/>
          <w:sz w:val="24"/>
          <w:szCs w:val="24"/>
        </w:rPr>
        <w:t xml:space="preserve">1. </w:t>
      </w:r>
      <w:r w:rsidR="00CE0797" w:rsidRPr="00950B33">
        <w:rPr>
          <w:rFonts w:ascii="Times New Roman" w:eastAsia="Times New Roman" w:hAnsi="Times New Roman" w:cs="Times New Roman"/>
          <w:color w:val="000000"/>
          <w:sz w:val="24"/>
          <w:szCs w:val="24"/>
        </w:rPr>
        <w:t>if</w:t>
      </w:r>
      <w:r w:rsidR="00BE60BF" w:rsidRPr="00950B33">
        <w:rPr>
          <w:rFonts w:ascii="Times New Roman" w:eastAsia="Times New Roman" w:hAnsi="Times New Roman" w:cs="Times New Roman"/>
          <w:color w:val="000000"/>
          <w:sz w:val="24"/>
          <w:szCs w:val="24"/>
        </w:rPr>
        <w:t xml:space="preserve"> you have been declined an EIDL. And 2. </w:t>
      </w:r>
      <w:r w:rsidR="00CA522D" w:rsidRPr="00950B33">
        <w:rPr>
          <w:rFonts w:ascii="Times New Roman" w:eastAsia="Times New Roman" w:hAnsi="Times New Roman" w:cs="Times New Roman"/>
          <w:color w:val="000000"/>
          <w:sz w:val="24"/>
          <w:szCs w:val="24"/>
        </w:rPr>
        <w:t>If</w:t>
      </w:r>
      <w:r w:rsidR="00CE0797" w:rsidRPr="00950B33">
        <w:rPr>
          <w:rFonts w:ascii="Times New Roman" w:eastAsia="Times New Roman" w:hAnsi="Times New Roman" w:cs="Times New Roman"/>
          <w:color w:val="000000"/>
          <w:sz w:val="24"/>
          <w:szCs w:val="24"/>
        </w:rPr>
        <w:t xml:space="preserve"> you</w:t>
      </w:r>
      <w:r w:rsidR="00BE60BF" w:rsidRPr="00950B33">
        <w:rPr>
          <w:rFonts w:ascii="Times New Roman" w:eastAsia="Times New Roman" w:hAnsi="Times New Roman" w:cs="Times New Roman"/>
          <w:color w:val="000000"/>
          <w:sz w:val="24"/>
          <w:szCs w:val="24"/>
        </w:rPr>
        <w:t xml:space="preserve"> declined the sliding scale offer because you did not want the loan.</w:t>
      </w:r>
      <w:r w:rsidR="00AE3F6B" w:rsidRPr="00950B33">
        <w:rPr>
          <w:rFonts w:ascii="Times New Roman" w:eastAsia="Times New Roman" w:hAnsi="Times New Roman" w:cs="Times New Roman"/>
          <w:color w:val="000000"/>
          <w:sz w:val="24"/>
          <w:szCs w:val="24"/>
        </w:rPr>
        <w:t xml:space="preserve"> </w:t>
      </w:r>
      <w:r w:rsidR="00FF3D8D" w:rsidRPr="00950B33">
        <w:rPr>
          <w:rFonts w:ascii="Times New Roman" w:eastAsia="Times New Roman" w:hAnsi="Times New Roman" w:cs="Times New Roman"/>
          <w:color w:val="000000"/>
          <w:sz w:val="24"/>
          <w:szCs w:val="24"/>
        </w:rPr>
        <w:t>This alerts</w:t>
      </w:r>
      <w:r w:rsidR="00005AD7" w:rsidRPr="00950B33">
        <w:rPr>
          <w:rFonts w:ascii="Times New Roman" w:eastAsia="Times New Roman" w:hAnsi="Times New Roman" w:cs="Times New Roman"/>
          <w:color w:val="000000"/>
          <w:sz w:val="24"/>
          <w:szCs w:val="24"/>
        </w:rPr>
        <w:t xml:space="preserve"> you that unless you respond </w:t>
      </w:r>
      <w:r w:rsidRPr="00950B33">
        <w:rPr>
          <w:rFonts w:ascii="Times New Roman" w:eastAsia="Times New Roman" w:hAnsi="Times New Roman" w:cs="Times New Roman"/>
          <w:color w:val="000000"/>
          <w:sz w:val="24"/>
          <w:szCs w:val="24"/>
        </w:rPr>
        <w:t xml:space="preserve">(to decline) within three days of the email </w:t>
      </w:r>
      <w:r w:rsidR="00005AD7" w:rsidRPr="00950B33">
        <w:rPr>
          <w:rFonts w:ascii="Times New Roman" w:eastAsia="Times New Roman" w:hAnsi="Times New Roman" w:cs="Times New Roman"/>
          <w:color w:val="000000"/>
          <w:sz w:val="24"/>
          <w:szCs w:val="24"/>
        </w:rPr>
        <w:t xml:space="preserve">they will </w:t>
      </w:r>
      <w:r w:rsidR="00AE3F6B" w:rsidRPr="00950B33">
        <w:rPr>
          <w:rFonts w:ascii="Times New Roman" w:eastAsia="Times New Roman" w:hAnsi="Times New Roman" w:cs="Times New Roman"/>
          <w:color w:val="000000"/>
          <w:sz w:val="24"/>
          <w:szCs w:val="24"/>
        </w:rPr>
        <w:t xml:space="preserve">automatically </w:t>
      </w:r>
      <w:r w:rsidR="00005AD7" w:rsidRPr="00950B33">
        <w:rPr>
          <w:rFonts w:ascii="Times New Roman" w:eastAsia="Times New Roman" w:hAnsi="Times New Roman" w:cs="Times New Roman"/>
          <w:color w:val="000000"/>
          <w:sz w:val="24"/>
          <w:szCs w:val="24"/>
        </w:rPr>
        <w:t>make a deposit into your bank based on the information on the number of employees you stat</w:t>
      </w:r>
      <w:r w:rsidR="00D07E59">
        <w:rPr>
          <w:rFonts w:ascii="Times New Roman" w:eastAsia="Times New Roman" w:hAnsi="Times New Roman" w:cs="Times New Roman"/>
          <w:color w:val="000000"/>
          <w:sz w:val="24"/>
          <w:szCs w:val="24"/>
        </w:rPr>
        <w:t>ed in the original application.</w:t>
      </w:r>
    </w:p>
    <w:p w14:paraId="2E1DFE0B" w14:textId="77777777" w:rsidR="00D07E59" w:rsidRDefault="00D07E59"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sidRPr="00D07E59">
        <w:rPr>
          <w:rFonts w:ascii="Times New Roman" w:eastAsia="Times New Roman" w:hAnsi="Times New Roman" w:cs="Times New Roman"/>
          <w:color w:val="000000"/>
          <w:sz w:val="24"/>
          <w:szCs w:val="24"/>
          <w:highlight w:val="yellow"/>
        </w:rPr>
        <w:t>If you have questions about your loan AFTER you have received the funds you can contact the SBA Disaster Services Center @ 800-736-6048.</w:t>
      </w:r>
    </w:p>
    <w:p w14:paraId="4FA7AE4F" w14:textId="77777777" w:rsidR="00D07E59" w:rsidRDefault="00D07E59" w:rsidP="00005AD7">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If you believe you have not received either a request to open the portal to begin the loan process or did not receive the funds because of fraud you can contact the Fraud line @ 800-366-6303.</w:t>
      </w:r>
    </w:p>
    <w:p w14:paraId="6ED6DD05" w14:textId="77777777" w:rsidR="000D1682" w:rsidRDefault="000D1682" w:rsidP="000D1682">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Payments on the EIDL are not due for the first 12 months. However, if you want to make an early payment, or return some of the funds the preferred payment protocol by the SBA is via the electronic payments. For more information:</w:t>
      </w:r>
    </w:p>
    <w:p w14:paraId="43E9FE3B" w14:textId="77777777" w:rsidR="000D1682" w:rsidRPr="000D1682" w:rsidRDefault="00695EC6" w:rsidP="000D1682">
      <w:pPr>
        <w:pBdr>
          <w:top w:val="nil"/>
          <w:left w:val="nil"/>
          <w:bottom w:val="nil"/>
          <w:right w:val="nil"/>
          <w:between w:val="nil"/>
        </w:pBdr>
        <w:spacing w:after="0"/>
        <w:ind w:left="1800"/>
        <w:rPr>
          <w:rFonts w:ascii="Times New Roman" w:eastAsia="Times New Roman" w:hAnsi="Times New Roman" w:cs="Times New Roman"/>
          <w:color w:val="000000"/>
          <w:sz w:val="24"/>
          <w:szCs w:val="24"/>
          <w:highlight w:val="yellow"/>
        </w:rPr>
      </w:pPr>
      <w:hyperlink r:id="rId34" w:history="1">
        <w:r w:rsidR="000D1682" w:rsidRPr="000D1682">
          <w:rPr>
            <w:rStyle w:val="Hyperlink"/>
            <w:highlight w:val="yellow"/>
          </w:rPr>
          <w:t>https://pay.gov/WebHelp/HTML/covid-2.html</w:t>
        </w:r>
      </w:hyperlink>
    </w:p>
    <w:p w14:paraId="02CAE931" w14:textId="77777777" w:rsidR="0009402E" w:rsidRPr="00950B33" w:rsidRDefault="0009402E">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If you have received a denial rather than an offered amount you can co</w:t>
      </w:r>
      <w:r w:rsidR="00C20104" w:rsidRPr="00950B33">
        <w:rPr>
          <w:rFonts w:ascii="Times New Roman" w:eastAsia="Times New Roman" w:hAnsi="Times New Roman" w:cs="Times New Roman"/>
          <w:color w:val="000000"/>
          <w:sz w:val="24"/>
          <w:szCs w:val="24"/>
        </w:rPr>
        <w:t xml:space="preserve">ntact </w:t>
      </w:r>
      <w:r w:rsidRPr="00950B33">
        <w:rPr>
          <w:rFonts w:ascii="Times New Roman" w:eastAsia="Times New Roman" w:hAnsi="Times New Roman" w:cs="Times New Roman"/>
          <w:color w:val="000000"/>
          <w:sz w:val="24"/>
          <w:szCs w:val="24"/>
        </w:rPr>
        <w:t>the VT SBA for details on the process of how to have the loan denial reviewed.</w:t>
      </w:r>
      <w:r w:rsidR="002109F4" w:rsidRPr="00950B33">
        <w:rPr>
          <w:rFonts w:ascii="Times New Roman" w:eastAsia="Times New Roman" w:hAnsi="Times New Roman" w:cs="Times New Roman"/>
          <w:color w:val="000000"/>
          <w:sz w:val="24"/>
          <w:szCs w:val="24"/>
        </w:rPr>
        <w:t xml:space="preserve"> </w:t>
      </w:r>
    </w:p>
    <w:p w14:paraId="3D60A26A" w14:textId="77777777" w:rsidR="003621D8" w:rsidRPr="0071197D" w:rsidRDefault="00695EC6" w:rsidP="00B37489">
      <w:pPr>
        <w:pStyle w:val="ListParagraph"/>
        <w:pBdr>
          <w:top w:val="nil"/>
          <w:left w:val="nil"/>
          <w:bottom w:val="nil"/>
          <w:right w:val="nil"/>
          <w:between w:val="nil"/>
        </w:pBdr>
        <w:spacing w:after="0"/>
        <w:ind w:left="1800"/>
        <w:rPr>
          <w:rFonts w:asciiTheme="majorHAnsi" w:eastAsia="Times New Roman" w:hAnsiTheme="majorHAnsi" w:cstheme="majorHAnsi"/>
          <w:color w:val="000000"/>
          <w:sz w:val="24"/>
          <w:szCs w:val="24"/>
        </w:rPr>
      </w:pPr>
      <w:hyperlink r:id="rId35" w:history="1">
        <w:r w:rsidR="00D52878" w:rsidRPr="0071197D">
          <w:rPr>
            <w:rStyle w:val="Hyperlink"/>
            <w:rFonts w:asciiTheme="majorHAnsi" w:hAnsiTheme="majorHAnsi" w:cstheme="majorHAnsi"/>
          </w:rPr>
          <w:t>https://www.sba.gov/sites/default/files/files/vermont-district-office-directory.pdf</w:t>
        </w:r>
      </w:hyperlink>
    </w:p>
    <w:p w14:paraId="3F439D65" w14:textId="77777777" w:rsidR="001D6A29" w:rsidRPr="00950B33" w:rsidRDefault="001D6A29">
      <w:pPr>
        <w:rPr>
          <w:rFonts w:ascii="Times New Roman" w:eastAsia="Times New Roman" w:hAnsi="Times New Roman" w:cs="Times New Roman"/>
          <w:b/>
          <w:i/>
          <w:sz w:val="24"/>
          <w:szCs w:val="24"/>
        </w:rPr>
      </w:pPr>
    </w:p>
    <w:p w14:paraId="1FF9F0DA" w14:textId="77777777" w:rsidR="00D96192" w:rsidRPr="00950B33"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The Paycheck Protection Program (PPP)</w:t>
      </w:r>
      <w:r w:rsidR="00F45916" w:rsidRPr="00950B33">
        <w:rPr>
          <w:rFonts w:ascii="Times New Roman" w:eastAsia="Times New Roman" w:hAnsi="Times New Roman" w:cs="Times New Roman"/>
          <w:color w:val="000000"/>
          <w:sz w:val="24"/>
          <w:szCs w:val="24"/>
        </w:rPr>
        <w:t>:</w:t>
      </w:r>
    </w:p>
    <w:p w14:paraId="5299A7C5" w14:textId="77777777" w:rsidR="006D5C7B" w:rsidRPr="00950B33" w:rsidRDefault="006D5C7B" w:rsidP="00F45916">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BC622D4" w14:textId="77777777" w:rsidR="006D5C7B" w:rsidRPr="00950B33" w:rsidRDefault="006D5C7B" w:rsidP="00591D8F">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5637D2">
        <w:rPr>
          <w:rFonts w:ascii="Times New Roman" w:eastAsia="Times New Roman" w:hAnsi="Times New Roman" w:cs="Times New Roman"/>
          <w:b/>
          <w:color w:val="000000"/>
          <w:sz w:val="24"/>
          <w:szCs w:val="24"/>
          <w:highlight w:val="yellow"/>
        </w:rPr>
        <w:t>The</w:t>
      </w:r>
      <w:r w:rsidR="00F45916" w:rsidRPr="005637D2">
        <w:rPr>
          <w:rFonts w:ascii="Times New Roman" w:eastAsia="Times New Roman" w:hAnsi="Times New Roman" w:cs="Times New Roman"/>
          <w:b/>
          <w:color w:val="000000"/>
          <w:sz w:val="24"/>
          <w:szCs w:val="24"/>
          <w:highlight w:val="yellow"/>
        </w:rPr>
        <w:t xml:space="preserve"> </w:t>
      </w:r>
      <w:r w:rsidR="005637D2" w:rsidRPr="005637D2">
        <w:rPr>
          <w:rFonts w:ascii="Times New Roman" w:eastAsia="Times New Roman" w:hAnsi="Times New Roman" w:cs="Times New Roman"/>
          <w:b/>
          <w:color w:val="000000"/>
          <w:sz w:val="24"/>
          <w:szCs w:val="24"/>
          <w:highlight w:val="yellow"/>
        </w:rPr>
        <w:t xml:space="preserve">PPP </w:t>
      </w:r>
      <w:r w:rsidR="00F45916" w:rsidRPr="005637D2">
        <w:rPr>
          <w:rFonts w:ascii="Times New Roman" w:eastAsia="Times New Roman" w:hAnsi="Times New Roman" w:cs="Times New Roman"/>
          <w:b/>
          <w:color w:val="000000"/>
          <w:sz w:val="24"/>
          <w:szCs w:val="24"/>
          <w:highlight w:val="yellow"/>
        </w:rPr>
        <w:t>application deadline of August 8, 2020</w:t>
      </w:r>
      <w:r w:rsidR="005637D2" w:rsidRPr="005637D2">
        <w:rPr>
          <w:rFonts w:ascii="Times New Roman" w:eastAsia="Times New Roman" w:hAnsi="Times New Roman" w:cs="Times New Roman"/>
          <w:b/>
          <w:color w:val="000000"/>
          <w:sz w:val="24"/>
          <w:szCs w:val="24"/>
          <w:highlight w:val="yellow"/>
        </w:rPr>
        <w:t xml:space="preserve"> has passed and the program is currently closed to new applications We will are awaiting information on whether the program will reopen as there are still funds available</w:t>
      </w:r>
      <w:r w:rsidR="00F45916" w:rsidRPr="005637D2">
        <w:rPr>
          <w:rFonts w:ascii="Times New Roman" w:eastAsia="Times New Roman" w:hAnsi="Times New Roman" w:cs="Times New Roman"/>
          <w:color w:val="000000"/>
          <w:sz w:val="24"/>
          <w:szCs w:val="24"/>
          <w:highlight w:val="yellow"/>
        </w:rPr>
        <w:t>.</w:t>
      </w:r>
      <w:r w:rsidR="00F45916" w:rsidRPr="00950B33">
        <w:rPr>
          <w:rFonts w:ascii="Times New Roman" w:eastAsia="Times New Roman" w:hAnsi="Times New Roman" w:cs="Times New Roman"/>
          <w:color w:val="000000"/>
          <w:sz w:val="24"/>
          <w:szCs w:val="24"/>
        </w:rPr>
        <w:t xml:space="preserve"> </w:t>
      </w:r>
    </w:p>
    <w:p w14:paraId="2B331F4B" w14:textId="77777777" w:rsidR="00C90C75" w:rsidRPr="00950B33" w:rsidRDefault="00C90C75" w:rsidP="001D7211">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34458E2" w14:textId="77777777" w:rsidR="00EB4AA6" w:rsidRPr="00950B33" w:rsidRDefault="001D7211" w:rsidP="00EB4AA6">
      <w:pPr>
        <w:pStyle w:val="NormalWeb"/>
        <w:numPr>
          <w:ilvl w:val="0"/>
          <w:numId w:val="36"/>
        </w:numPr>
        <w:shd w:val="clear" w:color="auto" w:fill="FFFFFF"/>
        <w:spacing w:before="0" w:beforeAutospacing="0" w:after="0" w:afterAutospacing="0"/>
        <w:textAlignment w:val="baseline"/>
        <w:rPr>
          <w:color w:val="000000"/>
        </w:rPr>
      </w:pPr>
      <w:r w:rsidRPr="00950B33">
        <w:rPr>
          <w:color w:val="000000"/>
        </w:rPr>
        <w:t xml:space="preserve">Please note: </w:t>
      </w:r>
      <w:r w:rsidR="00C90C75" w:rsidRPr="00950B33">
        <w:rPr>
          <w:color w:val="000000"/>
        </w:rPr>
        <w:t>The SBA</w:t>
      </w:r>
      <w:r w:rsidR="00EB4AA6" w:rsidRPr="00950B33">
        <w:rPr>
          <w:color w:val="000000"/>
        </w:rPr>
        <w:t xml:space="preserve"> Vermont District Office hosts</w:t>
      </w:r>
      <w:r w:rsidR="00C90C75" w:rsidRPr="00950B33">
        <w:rPr>
          <w:color w:val="000000"/>
        </w:rPr>
        <w:t xml:space="preserve"> free webinar</w:t>
      </w:r>
      <w:r w:rsidR="00DF0018" w:rsidRPr="00950B33">
        <w:rPr>
          <w:color w:val="000000"/>
        </w:rPr>
        <w:t>s</w:t>
      </w:r>
      <w:r w:rsidR="00EB4AA6" w:rsidRPr="00950B33">
        <w:rPr>
          <w:color w:val="000000"/>
        </w:rPr>
        <w:t xml:space="preserve">: </w:t>
      </w:r>
    </w:p>
    <w:p w14:paraId="5012D1BC" w14:textId="77777777" w:rsidR="00EB4AA6" w:rsidRPr="00994C0C" w:rsidRDefault="00EB4AA6" w:rsidP="00EB4AA6">
      <w:pPr>
        <w:pStyle w:val="NormalWeb"/>
        <w:numPr>
          <w:ilvl w:val="1"/>
          <w:numId w:val="36"/>
        </w:numPr>
        <w:shd w:val="clear" w:color="auto" w:fill="FFFFFF"/>
        <w:spacing w:before="0" w:beforeAutospacing="0" w:after="0" w:afterAutospacing="0"/>
        <w:textAlignment w:val="baseline"/>
        <w:rPr>
          <w:color w:val="000000"/>
          <w:highlight w:val="yellow"/>
        </w:rPr>
      </w:pPr>
      <w:r w:rsidRPr="00994C0C">
        <w:rPr>
          <w:color w:val="000000"/>
          <w:highlight w:val="yellow"/>
        </w:rPr>
        <w:t xml:space="preserve">PPP Forgiveness </w:t>
      </w:r>
      <w:r w:rsidR="00F94189" w:rsidRPr="00994C0C">
        <w:rPr>
          <w:color w:val="000000"/>
          <w:highlight w:val="yellow"/>
        </w:rPr>
        <w:t>Webinar at 11:30</w:t>
      </w:r>
      <w:r w:rsidRPr="00994C0C">
        <w:rPr>
          <w:color w:val="000000"/>
          <w:highlight w:val="yellow"/>
        </w:rPr>
        <w:t xml:space="preserve"> </w:t>
      </w:r>
      <w:r w:rsidR="00F94189" w:rsidRPr="00994C0C">
        <w:rPr>
          <w:color w:val="000000"/>
          <w:highlight w:val="yellow"/>
        </w:rPr>
        <w:t>on Tuesdays and Thursdays (starting 8/18/20)</w:t>
      </w:r>
      <w:r w:rsidRPr="00994C0C">
        <w:rPr>
          <w:color w:val="000000"/>
          <w:highlight w:val="yellow"/>
        </w:rPr>
        <w:t xml:space="preserve"> to discuss Paycheck Protection Program forgiveness and other changes.</w:t>
      </w:r>
    </w:p>
    <w:p w14:paraId="7D04E7E5" w14:textId="77777777" w:rsidR="00EB4AA6" w:rsidRPr="00950B33" w:rsidRDefault="00EB4AA6" w:rsidP="00EB4AA6">
      <w:pPr>
        <w:pStyle w:val="NormalWeb"/>
        <w:numPr>
          <w:ilvl w:val="2"/>
          <w:numId w:val="36"/>
        </w:numPr>
        <w:shd w:val="clear" w:color="auto" w:fill="FFFFFF"/>
        <w:spacing w:before="0" w:beforeAutospacing="0" w:after="0" w:afterAutospacing="0"/>
        <w:textAlignment w:val="baseline"/>
        <w:rPr>
          <w:color w:val="000000"/>
        </w:rPr>
      </w:pPr>
      <w:r w:rsidRPr="00950B33">
        <w:rPr>
          <w:color w:val="000000"/>
        </w:rPr>
        <w:t>To join the webinar visit </w:t>
      </w:r>
      <w:hyperlink r:id="rId36" w:tgtFrame="_blank" w:history="1">
        <w:r w:rsidRPr="008D0ED8">
          <w:rPr>
            <w:rStyle w:val="Hyperlink"/>
            <w:color w:val="0066CC"/>
          </w:rPr>
          <w:t>https://meet.lync.com/sba123/sbmazza/SFFM2N9R</w:t>
        </w:r>
      </w:hyperlink>
      <w:r w:rsidRPr="008D0ED8">
        <w:rPr>
          <w:color w:val="0066CC"/>
        </w:rPr>
        <w:t>.</w:t>
      </w:r>
    </w:p>
    <w:p w14:paraId="40412AC9" w14:textId="77777777" w:rsidR="00EB4AA6" w:rsidRPr="00950B33" w:rsidRDefault="00EB4AA6" w:rsidP="00EB4AA6">
      <w:pPr>
        <w:pStyle w:val="NormalWeb"/>
        <w:numPr>
          <w:ilvl w:val="2"/>
          <w:numId w:val="36"/>
        </w:numPr>
        <w:shd w:val="clear" w:color="auto" w:fill="FFFFFF"/>
        <w:spacing w:before="0" w:beforeAutospacing="0" w:after="0" w:afterAutospacing="0"/>
        <w:textAlignment w:val="baseline"/>
        <w:rPr>
          <w:color w:val="000000"/>
        </w:rPr>
      </w:pPr>
      <w:r w:rsidRPr="00950B33">
        <w:rPr>
          <w:color w:val="000000"/>
        </w:rPr>
        <w:t>To join by phone, call (202) 765-1264 and when prompted enter the code 237511921#. Upon joining the call, mute the phone to cut down on the background noise and please do not place the call on hold as the hold music will be heard over the presenter.</w:t>
      </w:r>
    </w:p>
    <w:p w14:paraId="1F133EC2" w14:textId="77777777" w:rsidR="000C3068" w:rsidRPr="008B65A0" w:rsidRDefault="000D1682" w:rsidP="000C3068">
      <w:pPr>
        <w:pStyle w:val="NormalWeb"/>
        <w:numPr>
          <w:ilvl w:val="1"/>
          <w:numId w:val="36"/>
        </w:numPr>
        <w:shd w:val="clear" w:color="auto" w:fill="FFFFFF"/>
        <w:spacing w:before="0" w:beforeAutospacing="0" w:after="0" w:afterAutospacing="0"/>
        <w:textAlignment w:val="baseline"/>
        <w:rPr>
          <w:color w:val="000000"/>
          <w:highlight w:val="yellow"/>
        </w:rPr>
      </w:pPr>
      <w:r w:rsidRPr="008B65A0">
        <w:rPr>
          <w:color w:val="000000"/>
          <w:highlight w:val="yellow"/>
        </w:rPr>
        <w:lastRenderedPageBreak/>
        <w:t xml:space="preserve">General SBA Funding </w:t>
      </w:r>
      <w:r w:rsidR="000C3068" w:rsidRPr="008B65A0">
        <w:rPr>
          <w:color w:val="000000"/>
          <w:highlight w:val="yellow"/>
        </w:rPr>
        <w:t xml:space="preserve">Webinar 9 to 10 a.m. </w:t>
      </w:r>
      <w:r w:rsidRPr="008B65A0">
        <w:rPr>
          <w:color w:val="000000"/>
          <w:highlight w:val="yellow"/>
        </w:rPr>
        <w:t>Wednesdays</w:t>
      </w:r>
      <w:r w:rsidR="000C3068" w:rsidRPr="008B65A0">
        <w:rPr>
          <w:color w:val="000000"/>
          <w:highlight w:val="yellow"/>
        </w:rPr>
        <w:t xml:space="preserve"> </w:t>
      </w:r>
      <w:r w:rsidR="00CE45EF">
        <w:rPr>
          <w:color w:val="000000"/>
          <w:highlight w:val="yellow"/>
        </w:rPr>
        <w:t xml:space="preserve">(starting 8/19/20) </w:t>
      </w:r>
      <w:r w:rsidR="000C3068" w:rsidRPr="008B65A0">
        <w:rPr>
          <w:color w:val="000000"/>
          <w:highlight w:val="yellow"/>
        </w:rPr>
        <w:t>to discuss the Paycheck Protection Program, the Economic Injury Disaster Loan and Advance, and any pertinent updates.</w:t>
      </w:r>
    </w:p>
    <w:p w14:paraId="405B54DE" w14:textId="77777777" w:rsidR="000C3068" w:rsidRPr="008D0ED8" w:rsidRDefault="000C3068" w:rsidP="000C3068">
      <w:pPr>
        <w:pStyle w:val="NormalWeb"/>
        <w:numPr>
          <w:ilvl w:val="2"/>
          <w:numId w:val="36"/>
        </w:numPr>
        <w:shd w:val="clear" w:color="auto" w:fill="FFFFFF"/>
        <w:spacing w:before="0" w:beforeAutospacing="0" w:after="0" w:afterAutospacing="0"/>
        <w:textAlignment w:val="baseline"/>
        <w:rPr>
          <w:color w:val="0066CC"/>
        </w:rPr>
      </w:pPr>
      <w:r w:rsidRPr="00950B33">
        <w:rPr>
          <w:color w:val="000000"/>
        </w:rPr>
        <w:t>To join the webinar, visit </w:t>
      </w:r>
      <w:hyperlink r:id="rId37" w:history="1">
        <w:r w:rsidRPr="008D0ED8">
          <w:rPr>
            <w:rStyle w:val="Hyperlink"/>
            <w:color w:val="0066CC"/>
          </w:rPr>
          <w:t>https://meet.lync.com/sba123/sbmazza/6F6N4YK6</w:t>
        </w:r>
      </w:hyperlink>
      <w:r w:rsidRPr="008D0ED8">
        <w:rPr>
          <w:color w:val="0066CC"/>
        </w:rPr>
        <w:t>.</w:t>
      </w:r>
    </w:p>
    <w:p w14:paraId="0AD3B1ED" w14:textId="77777777" w:rsidR="000C3068" w:rsidRPr="00950B33" w:rsidRDefault="000C3068" w:rsidP="000C3068">
      <w:pPr>
        <w:pStyle w:val="NormalWeb"/>
        <w:numPr>
          <w:ilvl w:val="2"/>
          <w:numId w:val="36"/>
        </w:numPr>
        <w:shd w:val="clear" w:color="auto" w:fill="FFFFFF"/>
        <w:spacing w:before="0" w:beforeAutospacing="0" w:after="0" w:afterAutospacing="0"/>
        <w:textAlignment w:val="baseline"/>
        <w:rPr>
          <w:color w:val="000000"/>
        </w:rPr>
      </w:pPr>
      <w:r w:rsidRPr="00950B33">
        <w:rPr>
          <w:color w:val="000000"/>
        </w:rPr>
        <w:t>To join by phone, call (202) 765-1264 and when prompted enter the code 470177937#. Upon joining the call, mute the phone to cut down on the background noise and please do not place the call on hold as the hold music will be heard over the presenter.</w:t>
      </w:r>
    </w:p>
    <w:p w14:paraId="765D8C70" w14:textId="77777777" w:rsidR="00C90C75" w:rsidRPr="00950B33" w:rsidRDefault="00C90C75" w:rsidP="00E14738">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7DE19F7E" w14:textId="77777777" w:rsidR="00C73692" w:rsidRDefault="00C7369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C73692">
        <w:rPr>
          <w:rFonts w:ascii="Times New Roman" w:eastAsia="Times New Roman" w:hAnsi="Times New Roman" w:cs="Times New Roman"/>
          <w:b/>
          <w:color w:val="000000"/>
          <w:sz w:val="24"/>
          <w:szCs w:val="24"/>
          <w:highlight w:val="yellow"/>
        </w:rPr>
        <w:t>The following information is for background only and might be helpful in the forgiveness application process so we are leaving it here:</w:t>
      </w:r>
    </w:p>
    <w:p w14:paraId="53B099E3" w14:textId="77777777" w:rsidR="00C73692" w:rsidRDefault="00C7369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390C6FB5" w14:textId="77777777" w:rsidR="001C38AF" w:rsidRPr="00950B33" w:rsidRDefault="001C38AF"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The PPPFA first Interim Final Report </w:t>
      </w:r>
      <w:r w:rsidR="00A62658" w:rsidRPr="00950B33">
        <w:rPr>
          <w:rFonts w:ascii="Times New Roman" w:eastAsia="Times New Roman" w:hAnsi="Times New Roman" w:cs="Times New Roman"/>
          <w:b/>
          <w:color w:val="000000"/>
          <w:sz w:val="24"/>
          <w:szCs w:val="24"/>
        </w:rPr>
        <w:t xml:space="preserve">(IFR) </w:t>
      </w:r>
      <w:r w:rsidRPr="00950B33">
        <w:rPr>
          <w:rFonts w:ascii="Times New Roman" w:eastAsia="Times New Roman" w:hAnsi="Times New Roman" w:cs="Times New Roman"/>
          <w:b/>
          <w:color w:val="000000"/>
          <w:sz w:val="24"/>
          <w:szCs w:val="24"/>
        </w:rPr>
        <w:t xml:space="preserve">was issued 6/11/20. </w:t>
      </w:r>
      <w:r w:rsidR="00216BFB" w:rsidRPr="00950B33">
        <w:rPr>
          <w:rFonts w:ascii="Times New Roman" w:eastAsia="Times New Roman" w:hAnsi="Times New Roman" w:cs="Times New Roman"/>
          <w:b/>
          <w:color w:val="000000"/>
          <w:sz w:val="24"/>
          <w:szCs w:val="24"/>
        </w:rPr>
        <w:t>As a result, w</w:t>
      </w:r>
      <w:r w:rsidRPr="00950B33">
        <w:rPr>
          <w:rFonts w:ascii="Times New Roman" w:eastAsia="Times New Roman" w:hAnsi="Times New Roman" w:cs="Times New Roman"/>
          <w:b/>
          <w:color w:val="000000"/>
          <w:sz w:val="24"/>
          <w:szCs w:val="24"/>
        </w:rPr>
        <w:t>e have made changes and additions to the material that follows.</w:t>
      </w:r>
    </w:p>
    <w:p w14:paraId="2D264F38" w14:textId="77777777" w:rsidR="0019603D" w:rsidRPr="00950B33" w:rsidRDefault="0019603D" w:rsidP="00F40732">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31B9D05E" w14:textId="77777777" w:rsidR="001C38AF" w:rsidRPr="00950B33" w:rsidRDefault="001C38AF" w:rsidP="00F40732">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the link to that IFR:</w:t>
      </w:r>
    </w:p>
    <w:p w14:paraId="407B6264" w14:textId="77777777" w:rsidR="001C38AF" w:rsidRPr="00950B33" w:rsidRDefault="00695EC6" w:rsidP="00F40732">
      <w:pPr>
        <w:pBdr>
          <w:top w:val="nil"/>
          <w:left w:val="nil"/>
          <w:bottom w:val="nil"/>
          <w:right w:val="nil"/>
          <w:between w:val="nil"/>
        </w:pBdr>
        <w:spacing w:after="0"/>
        <w:ind w:left="360"/>
        <w:rPr>
          <w:rStyle w:val="Hyperlink"/>
        </w:rPr>
      </w:pPr>
      <w:hyperlink r:id="rId38" w:history="1">
        <w:r w:rsidR="002B0DD7" w:rsidRPr="00950B33">
          <w:rPr>
            <w:rStyle w:val="Hyperlink"/>
          </w:rPr>
          <w:t>https://home.treasury.gov/system/files/136/PPP-IFR-Revisions-to-First-Interim-Final-Rule.pdf</w:t>
        </w:r>
      </w:hyperlink>
    </w:p>
    <w:p w14:paraId="587A71AA" w14:textId="77777777" w:rsidR="00617571" w:rsidRPr="00950B33" w:rsidRDefault="00617571" w:rsidP="00F40732">
      <w:pPr>
        <w:pBdr>
          <w:top w:val="nil"/>
          <w:left w:val="nil"/>
          <w:bottom w:val="nil"/>
          <w:right w:val="nil"/>
          <w:between w:val="nil"/>
        </w:pBdr>
        <w:spacing w:after="0"/>
        <w:ind w:left="360"/>
        <w:rPr>
          <w:rStyle w:val="Hyperlink"/>
        </w:rPr>
      </w:pPr>
    </w:p>
    <w:p w14:paraId="6C6770B4" w14:textId="77777777" w:rsidR="00D96192" w:rsidRPr="00950B33" w:rsidRDefault="00D96192" w:rsidP="00F40732">
      <w:pPr>
        <w:pBdr>
          <w:top w:val="nil"/>
          <w:left w:val="nil"/>
          <w:bottom w:val="nil"/>
          <w:right w:val="nil"/>
          <w:between w:val="nil"/>
        </w:pBdr>
        <w:spacing w:after="0"/>
        <w:ind w:left="360"/>
        <w:rPr>
          <w:rStyle w:val="Hyperlink"/>
        </w:rPr>
      </w:pPr>
      <w:r w:rsidRPr="00950B33">
        <w:rPr>
          <w:rStyle w:val="Hyperlink"/>
          <w:rFonts w:ascii="Times New Roman" w:hAnsi="Times New Roman" w:cs="Times New Roman"/>
          <w:b/>
          <w:color w:val="auto"/>
          <w:sz w:val="24"/>
          <w:szCs w:val="24"/>
          <w:u w:val="none"/>
        </w:rPr>
        <w:t>A second IFR was issued on 6/22/20. Here is the link:</w:t>
      </w:r>
    </w:p>
    <w:p w14:paraId="575BA373" w14:textId="77777777" w:rsidR="00D96192" w:rsidRPr="00950B33" w:rsidRDefault="00695EC6" w:rsidP="00F40732">
      <w:pPr>
        <w:pBdr>
          <w:top w:val="nil"/>
          <w:left w:val="nil"/>
          <w:bottom w:val="nil"/>
          <w:right w:val="nil"/>
          <w:between w:val="nil"/>
        </w:pBdr>
        <w:spacing w:after="0"/>
        <w:ind w:left="360"/>
      </w:pPr>
      <w:hyperlink r:id="rId39" w:history="1">
        <w:r w:rsidR="00FE695D" w:rsidRPr="00950B33">
          <w:rPr>
            <w:rStyle w:val="Hyperlink"/>
          </w:rPr>
          <w:t>https://home.treasury.gov/system/files/136/PPP--IFR--Revisions-to-Loan-Forgiveness-Interim-Final-Rule-and-SBA-Loan-Review-Procedures-Interim-Final-Rule.pdf</w:t>
        </w:r>
      </w:hyperlink>
    </w:p>
    <w:p w14:paraId="719A4891" w14:textId="77777777" w:rsidR="00FE695D" w:rsidRPr="00950B33" w:rsidRDefault="00FE695D" w:rsidP="00F40732">
      <w:pPr>
        <w:pBdr>
          <w:top w:val="nil"/>
          <w:left w:val="nil"/>
          <w:bottom w:val="nil"/>
          <w:right w:val="nil"/>
          <w:between w:val="nil"/>
        </w:pBdr>
        <w:spacing w:after="0"/>
        <w:ind w:left="360"/>
      </w:pPr>
    </w:p>
    <w:p w14:paraId="46DEE20E" w14:textId="77777777" w:rsidR="00D96192" w:rsidRPr="00950B33" w:rsidRDefault="00D96192" w:rsidP="00F40732">
      <w:pPr>
        <w:pBdr>
          <w:top w:val="nil"/>
          <w:left w:val="nil"/>
          <w:bottom w:val="nil"/>
          <w:right w:val="nil"/>
          <w:between w:val="nil"/>
        </w:pBdr>
        <w:spacing w:after="0"/>
        <w:ind w:left="360"/>
        <w:rPr>
          <w:rFonts w:ascii="Times New Roman" w:hAnsi="Times New Roman" w:cs="Times New Roman"/>
          <w:b/>
          <w:sz w:val="24"/>
          <w:szCs w:val="24"/>
        </w:rPr>
      </w:pPr>
      <w:r w:rsidRPr="00950B33">
        <w:rPr>
          <w:rFonts w:ascii="Times New Roman" w:hAnsi="Times New Roman" w:cs="Times New Roman"/>
          <w:b/>
          <w:sz w:val="24"/>
          <w:szCs w:val="24"/>
        </w:rPr>
        <w:t>A Third IFR was issued on 6/24/20. Here is the link:</w:t>
      </w:r>
    </w:p>
    <w:p w14:paraId="6F9304D5" w14:textId="77777777" w:rsidR="00D96192" w:rsidRPr="00950B33" w:rsidRDefault="00695EC6" w:rsidP="00F40732">
      <w:pPr>
        <w:pBdr>
          <w:top w:val="nil"/>
          <w:left w:val="nil"/>
          <w:bottom w:val="nil"/>
          <w:right w:val="nil"/>
          <w:between w:val="nil"/>
        </w:pBdr>
        <w:spacing w:after="0"/>
        <w:ind w:left="360"/>
      </w:pPr>
      <w:hyperlink r:id="rId40" w:history="1">
        <w:r w:rsidR="00D96192" w:rsidRPr="00950B33">
          <w:rPr>
            <w:rStyle w:val="Hyperlink"/>
          </w:rPr>
          <w:t>https://home.treasury.gov/system/files/136/PPP--IFR--Additional-Eligibility-Revisions-to-First-Interim-Final-Rule.pdf</w:t>
        </w:r>
      </w:hyperlink>
    </w:p>
    <w:p w14:paraId="762D3FBC" w14:textId="77777777" w:rsidR="005259B6" w:rsidRPr="00950B33" w:rsidRDefault="005259B6" w:rsidP="00F40732">
      <w:pPr>
        <w:pBdr>
          <w:top w:val="nil"/>
          <w:left w:val="nil"/>
          <w:bottom w:val="nil"/>
          <w:right w:val="nil"/>
          <w:between w:val="nil"/>
        </w:pBdr>
        <w:spacing w:after="0"/>
        <w:ind w:left="360"/>
      </w:pPr>
    </w:p>
    <w:p w14:paraId="40F2FFEA" w14:textId="77777777" w:rsidR="002B0DD7" w:rsidRPr="00950B33" w:rsidRDefault="005259B6" w:rsidP="005259B6">
      <w:pPr>
        <w:pBdr>
          <w:top w:val="nil"/>
          <w:left w:val="nil"/>
          <w:bottom w:val="nil"/>
          <w:right w:val="nil"/>
          <w:between w:val="nil"/>
        </w:pBdr>
        <w:spacing w:after="0"/>
        <w:ind w:left="360"/>
        <w:rPr>
          <w:rFonts w:ascii="Times New Roman" w:hAnsi="Times New Roman" w:cs="Times New Roman"/>
          <w:b/>
          <w:sz w:val="24"/>
          <w:szCs w:val="24"/>
        </w:rPr>
      </w:pPr>
      <w:r w:rsidRPr="00950B33">
        <w:rPr>
          <w:rFonts w:ascii="Times New Roman" w:hAnsi="Times New Roman" w:cs="Times New Roman"/>
          <w:b/>
          <w:sz w:val="24"/>
          <w:szCs w:val="24"/>
        </w:rPr>
        <w:t>A Fourth IFR was issued on 6/25/20. Here is the link:</w:t>
      </w:r>
    </w:p>
    <w:p w14:paraId="45508E26" w14:textId="77777777" w:rsidR="005259B6" w:rsidRPr="00950B33" w:rsidRDefault="00695EC6"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hyperlink r:id="rId41" w:history="1">
        <w:r w:rsidR="005259B6" w:rsidRPr="00950B33">
          <w:rPr>
            <w:rStyle w:val="Hyperlink"/>
          </w:rPr>
          <w:t>https://home.treasury.gov/system/files/136/PPP--IFR--Certain-Eligible-Payroll-Costs.pdf</w:t>
        </w:r>
      </w:hyperlink>
    </w:p>
    <w:p w14:paraId="3E6A0EFD" w14:textId="77777777" w:rsidR="005259B6" w:rsidRPr="00950B33" w:rsidRDefault="005259B6"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05CDC8D2" w14:textId="77777777" w:rsidR="00F40732" w:rsidRPr="00950B33" w:rsidRDefault="00216BFB"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Please note: A</w:t>
      </w:r>
      <w:r w:rsidR="008437F0" w:rsidRPr="00950B33">
        <w:rPr>
          <w:rFonts w:ascii="Times New Roman" w:eastAsia="Times New Roman" w:hAnsi="Times New Roman" w:cs="Times New Roman"/>
          <w:b/>
          <w:color w:val="000000"/>
          <w:sz w:val="24"/>
          <w:szCs w:val="24"/>
        </w:rPr>
        <w:t>lthough TWO</w:t>
      </w:r>
      <w:r w:rsidR="00441F54" w:rsidRPr="00950B33">
        <w:rPr>
          <w:rFonts w:ascii="Times New Roman" w:eastAsia="Times New Roman" w:hAnsi="Times New Roman" w:cs="Times New Roman"/>
          <w:b/>
          <w:color w:val="000000"/>
          <w:sz w:val="24"/>
          <w:szCs w:val="24"/>
        </w:rPr>
        <w:t xml:space="preserve"> </w:t>
      </w:r>
      <w:r w:rsidR="00035326" w:rsidRPr="00950B33">
        <w:rPr>
          <w:rFonts w:ascii="Times New Roman" w:eastAsia="Times New Roman" w:hAnsi="Times New Roman" w:cs="Times New Roman"/>
          <w:b/>
          <w:color w:val="000000"/>
          <w:sz w:val="24"/>
          <w:szCs w:val="24"/>
        </w:rPr>
        <w:t>Application</w:t>
      </w:r>
      <w:r w:rsidR="00441F54" w:rsidRPr="00950B33">
        <w:rPr>
          <w:rFonts w:ascii="Times New Roman" w:eastAsia="Times New Roman" w:hAnsi="Times New Roman" w:cs="Times New Roman"/>
          <w:b/>
          <w:color w:val="000000"/>
          <w:sz w:val="24"/>
          <w:szCs w:val="24"/>
        </w:rPr>
        <w:t>s</w:t>
      </w:r>
      <w:r w:rsidR="008437F0" w:rsidRPr="00950B33">
        <w:rPr>
          <w:rFonts w:ascii="Times New Roman" w:eastAsia="Times New Roman" w:hAnsi="Times New Roman" w:cs="Times New Roman"/>
          <w:b/>
          <w:color w:val="000000"/>
          <w:sz w:val="24"/>
          <w:szCs w:val="24"/>
        </w:rPr>
        <w:t xml:space="preserve"> for Forgiveness </w:t>
      </w:r>
      <w:r w:rsidR="00717C3A" w:rsidRPr="00950B33">
        <w:rPr>
          <w:rFonts w:ascii="Times New Roman" w:eastAsia="Times New Roman" w:hAnsi="Times New Roman" w:cs="Times New Roman"/>
          <w:b/>
          <w:color w:val="000000"/>
          <w:sz w:val="24"/>
          <w:szCs w:val="24"/>
        </w:rPr>
        <w:t xml:space="preserve">(see more information below) </w:t>
      </w:r>
      <w:r w:rsidR="008437F0" w:rsidRPr="00950B33">
        <w:rPr>
          <w:rFonts w:ascii="Times New Roman" w:eastAsia="Times New Roman" w:hAnsi="Times New Roman" w:cs="Times New Roman"/>
          <w:b/>
          <w:color w:val="000000"/>
          <w:sz w:val="24"/>
          <w:szCs w:val="24"/>
        </w:rPr>
        <w:t>have</w:t>
      </w:r>
      <w:r w:rsidR="00035326" w:rsidRPr="00950B33">
        <w:rPr>
          <w:rFonts w:ascii="Times New Roman" w:eastAsia="Times New Roman" w:hAnsi="Times New Roman" w:cs="Times New Roman"/>
          <w:b/>
          <w:color w:val="000000"/>
          <w:sz w:val="24"/>
          <w:szCs w:val="24"/>
        </w:rPr>
        <w:t xml:space="preserve"> been issued</w:t>
      </w:r>
      <w:r w:rsidR="00441F54" w:rsidRPr="00950B33">
        <w:rPr>
          <w:rFonts w:ascii="Times New Roman" w:eastAsia="Times New Roman" w:hAnsi="Times New Roman" w:cs="Times New Roman"/>
          <w:b/>
          <w:color w:val="000000"/>
          <w:sz w:val="24"/>
          <w:szCs w:val="24"/>
        </w:rPr>
        <w:t xml:space="preserve"> w</w:t>
      </w:r>
      <w:r w:rsidR="003F223D" w:rsidRPr="00950B33">
        <w:rPr>
          <w:rFonts w:ascii="Times New Roman" w:eastAsia="Times New Roman" w:hAnsi="Times New Roman" w:cs="Times New Roman"/>
          <w:b/>
          <w:color w:val="000000"/>
          <w:sz w:val="24"/>
          <w:szCs w:val="24"/>
        </w:rPr>
        <w:t xml:space="preserve">e </w:t>
      </w:r>
      <w:r w:rsidR="00441F54" w:rsidRPr="00950B33">
        <w:rPr>
          <w:rFonts w:ascii="Times New Roman" w:eastAsia="Times New Roman" w:hAnsi="Times New Roman" w:cs="Times New Roman"/>
          <w:b/>
          <w:color w:val="000000"/>
          <w:sz w:val="24"/>
          <w:szCs w:val="24"/>
        </w:rPr>
        <w:t>continue to suggest</w:t>
      </w:r>
      <w:r w:rsidR="003F223D" w:rsidRPr="00950B33">
        <w:rPr>
          <w:rFonts w:ascii="Times New Roman" w:eastAsia="Times New Roman" w:hAnsi="Times New Roman" w:cs="Times New Roman"/>
          <w:b/>
          <w:color w:val="000000"/>
          <w:sz w:val="24"/>
          <w:szCs w:val="24"/>
        </w:rPr>
        <w:t xml:space="preserve"> that businesses who have reached the end of their 8 week PPP use of funds wait until the </w:t>
      </w:r>
      <w:r w:rsidR="00441F54" w:rsidRPr="00950B33">
        <w:rPr>
          <w:rFonts w:ascii="Times New Roman" w:eastAsia="Times New Roman" w:hAnsi="Times New Roman" w:cs="Times New Roman"/>
          <w:b/>
          <w:color w:val="000000"/>
          <w:sz w:val="24"/>
          <w:szCs w:val="24"/>
        </w:rPr>
        <w:t>full guidance has been received by the banks from the SBA</w:t>
      </w:r>
      <w:r w:rsidRPr="00950B33">
        <w:rPr>
          <w:rFonts w:ascii="Times New Roman" w:eastAsia="Times New Roman" w:hAnsi="Times New Roman" w:cs="Times New Roman"/>
          <w:b/>
          <w:color w:val="000000"/>
          <w:sz w:val="24"/>
          <w:szCs w:val="24"/>
        </w:rPr>
        <w:t>.</w:t>
      </w:r>
      <w:r w:rsidR="003F223D" w:rsidRPr="00950B33">
        <w:rPr>
          <w:rFonts w:ascii="Times New Roman" w:eastAsia="Times New Roman" w:hAnsi="Times New Roman" w:cs="Times New Roman"/>
          <w:b/>
          <w:color w:val="000000"/>
          <w:sz w:val="24"/>
          <w:szCs w:val="24"/>
        </w:rPr>
        <w:t xml:space="preserve"> </w:t>
      </w:r>
      <w:r w:rsidR="00D51F74" w:rsidRPr="00950B33">
        <w:rPr>
          <w:rFonts w:ascii="Times New Roman" w:eastAsia="Times New Roman" w:hAnsi="Times New Roman" w:cs="Times New Roman"/>
          <w:b/>
          <w:color w:val="000000"/>
          <w:sz w:val="24"/>
          <w:szCs w:val="24"/>
        </w:rPr>
        <w:t>Remember that a business has</w:t>
      </w:r>
      <w:r w:rsidR="00441F54" w:rsidRPr="00950B33">
        <w:rPr>
          <w:rFonts w:ascii="Times New Roman" w:eastAsia="Times New Roman" w:hAnsi="Times New Roman" w:cs="Times New Roman"/>
          <w:b/>
          <w:color w:val="000000"/>
          <w:sz w:val="24"/>
          <w:szCs w:val="24"/>
        </w:rPr>
        <w:t xml:space="preserve"> 10 months from the end of their covered period (8 or 24 weeks from the date they received the loan money) so there is more than enough time to wait for the full guidance and rules so that maximum forgiveness is possible.</w:t>
      </w:r>
    </w:p>
    <w:p w14:paraId="429DC9A6" w14:textId="77777777" w:rsidR="008437F0" w:rsidRPr="00950B33" w:rsidRDefault="008437F0"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3A4DC956" w14:textId="77777777" w:rsidR="008437F0" w:rsidRPr="00950B33" w:rsidRDefault="001B11C8"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We have requested</w:t>
      </w:r>
      <w:r w:rsidR="008437F0" w:rsidRPr="00950B33">
        <w:rPr>
          <w:rFonts w:ascii="Times New Roman" w:eastAsia="Times New Roman" w:hAnsi="Times New Roman" w:cs="Times New Roman"/>
          <w:b/>
          <w:color w:val="000000"/>
          <w:sz w:val="24"/>
          <w:szCs w:val="24"/>
        </w:rPr>
        <w:t xml:space="preserve"> </w:t>
      </w:r>
      <w:r w:rsidRPr="00950B33">
        <w:rPr>
          <w:rFonts w:ascii="Times New Roman" w:eastAsia="Times New Roman" w:hAnsi="Times New Roman" w:cs="Times New Roman"/>
          <w:b/>
          <w:color w:val="000000"/>
          <w:sz w:val="24"/>
          <w:szCs w:val="24"/>
        </w:rPr>
        <w:t xml:space="preserve">training on the forgiveness process in order to </w:t>
      </w:r>
      <w:r w:rsidR="008437F0" w:rsidRPr="00950B33">
        <w:rPr>
          <w:rFonts w:ascii="Times New Roman" w:eastAsia="Times New Roman" w:hAnsi="Times New Roman" w:cs="Times New Roman"/>
          <w:b/>
          <w:color w:val="000000"/>
          <w:sz w:val="24"/>
          <w:szCs w:val="24"/>
        </w:rPr>
        <w:t>advise you on both of the applications and their implications for your business.</w:t>
      </w:r>
    </w:p>
    <w:p w14:paraId="5531AE86" w14:textId="77777777" w:rsidR="00F40732" w:rsidRPr="00950B33" w:rsidRDefault="00F40732"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E01330D" w14:textId="77777777" w:rsidR="00792177" w:rsidRPr="00950B33" w:rsidRDefault="00792177" w:rsidP="00792177">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The PP</w:t>
      </w:r>
      <w:r w:rsidR="00BF2EE5" w:rsidRPr="00950B33">
        <w:rPr>
          <w:rFonts w:ascii="Times New Roman" w:eastAsia="Times New Roman" w:hAnsi="Times New Roman" w:cs="Times New Roman"/>
          <w:b/>
          <w:color w:val="000000"/>
          <w:sz w:val="24"/>
          <w:szCs w:val="24"/>
        </w:rPr>
        <w:t>P</w:t>
      </w:r>
      <w:r w:rsidRPr="00950B33">
        <w:rPr>
          <w:rFonts w:ascii="Times New Roman" w:eastAsia="Times New Roman" w:hAnsi="Times New Roman" w:cs="Times New Roman"/>
          <w:b/>
          <w:color w:val="000000"/>
          <w:sz w:val="24"/>
          <w:szCs w:val="24"/>
        </w:rPr>
        <w:t>FA is as follows (and we will note where we have asked for/or expect further clarification. The IFR dated 6/11 notes that such guidance will be coming):</w:t>
      </w:r>
    </w:p>
    <w:p w14:paraId="3F107AE6" w14:textId="77777777" w:rsidR="00792177" w:rsidRPr="00950B33" w:rsidRDefault="00792177" w:rsidP="00792177">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ab/>
      </w:r>
      <w:r w:rsidRPr="00950B33">
        <w:rPr>
          <w:rFonts w:ascii="Times New Roman" w:eastAsia="Times New Roman" w:hAnsi="Times New Roman" w:cs="Times New Roman"/>
          <w:b/>
          <w:color w:val="000000"/>
          <w:sz w:val="24"/>
          <w:szCs w:val="24"/>
        </w:rPr>
        <w:tab/>
      </w:r>
    </w:p>
    <w:p w14:paraId="7647A916" w14:textId="77777777" w:rsidR="00792177" w:rsidRPr="00950B33" w:rsidRDefault="00792177" w:rsidP="00792177">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Extended Term from 2 years to 5 years: This is NOT </w:t>
      </w:r>
      <w:r w:rsidR="009325D7" w:rsidRPr="00950B33">
        <w:rPr>
          <w:rFonts w:ascii="Times New Roman" w:eastAsia="Times New Roman" w:hAnsi="Times New Roman" w:cs="Times New Roman"/>
          <w:b/>
          <w:color w:val="000000"/>
          <w:sz w:val="24"/>
          <w:szCs w:val="24"/>
        </w:rPr>
        <w:t>retroactive</w:t>
      </w:r>
      <w:r w:rsidRPr="00950B33">
        <w:rPr>
          <w:rFonts w:ascii="Times New Roman" w:eastAsia="Times New Roman" w:hAnsi="Times New Roman" w:cs="Times New Roman"/>
          <w:b/>
          <w:color w:val="000000"/>
          <w:sz w:val="24"/>
          <w:szCs w:val="24"/>
        </w:rPr>
        <w:t xml:space="preserve">. </w:t>
      </w:r>
      <w:r w:rsidRPr="00950B33">
        <w:rPr>
          <w:rFonts w:ascii="Times New Roman" w:eastAsia="Times New Roman" w:hAnsi="Times New Roman" w:cs="Times New Roman"/>
          <w:color w:val="000000"/>
          <w:sz w:val="24"/>
          <w:szCs w:val="24"/>
        </w:rPr>
        <w:t>For</w:t>
      </w:r>
      <w:r w:rsidRPr="00950B33">
        <w:rPr>
          <w:rFonts w:ascii="Times New Roman" w:eastAsia="Times New Roman" w:hAnsi="Times New Roman" w:cs="Times New Roman"/>
          <w:b/>
          <w:color w:val="000000"/>
          <w:sz w:val="24"/>
          <w:szCs w:val="24"/>
        </w:rPr>
        <w:t xml:space="preserve"> </w:t>
      </w:r>
      <w:r w:rsidRPr="00950B33">
        <w:rPr>
          <w:rFonts w:ascii="Times New Roman" w:eastAsia="Times New Roman" w:hAnsi="Times New Roman" w:cs="Times New Roman"/>
          <w:color w:val="000000"/>
          <w:sz w:val="24"/>
          <w:szCs w:val="24"/>
        </w:rPr>
        <w:t>any new loans applied for on or after 6/5 the term for repaying the non-forgiven amount is now 5 years.</w:t>
      </w:r>
    </w:p>
    <w:p w14:paraId="362EA189" w14:textId="77777777" w:rsidR="00792177" w:rsidRPr="00950B33" w:rsidRDefault="00792177" w:rsidP="00EC1FF2">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For those loans applied for before 6/5 the term remains 2 years with the </w:t>
      </w:r>
      <w:r w:rsidR="00A62658" w:rsidRPr="00950B33">
        <w:rPr>
          <w:rFonts w:ascii="Times New Roman" w:eastAsia="Times New Roman" w:hAnsi="Times New Roman" w:cs="Times New Roman"/>
          <w:color w:val="000000"/>
          <w:sz w:val="24"/>
          <w:szCs w:val="24"/>
        </w:rPr>
        <w:t xml:space="preserve">following </w:t>
      </w:r>
      <w:r w:rsidRPr="00950B33">
        <w:rPr>
          <w:rFonts w:ascii="Times New Roman" w:eastAsia="Times New Roman" w:hAnsi="Times New Roman" w:cs="Times New Roman"/>
          <w:color w:val="000000"/>
          <w:sz w:val="24"/>
          <w:szCs w:val="24"/>
        </w:rPr>
        <w:t>language</w:t>
      </w:r>
      <w:r w:rsidR="00A62658" w:rsidRPr="00950B33">
        <w:rPr>
          <w:rFonts w:ascii="Times New Roman" w:eastAsia="Times New Roman" w:hAnsi="Times New Roman" w:cs="Times New Roman"/>
          <w:color w:val="000000"/>
          <w:sz w:val="24"/>
          <w:szCs w:val="24"/>
        </w:rPr>
        <w:t xml:space="preserve"> in the IFR</w:t>
      </w:r>
      <w:r w:rsidRPr="00950B33">
        <w:rPr>
          <w:rFonts w:ascii="Times New Roman" w:eastAsia="Times New Roman" w:hAnsi="Times New Roman" w:cs="Times New Roman"/>
          <w:color w:val="000000"/>
          <w:sz w:val="24"/>
          <w:szCs w:val="24"/>
        </w:rPr>
        <w:t xml:space="preserve">: </w:t>
      </w:r>
      <w:r w:rsidR="00A62658" w:rsidRPr="00950B33">
        <w:rPr>
          <w:rFonts w:ascii="Times New Roman" w:eastAsia="Times New Roman" w:hAnsi="Times New Roman" w:cs="Times New Roman"/>
          <w:color w:val="000000"/>
          <w:sz w:val="24"/>
          <w:szCs w:val="24"/>
        </w:rPr>
        <w:t>“</w:t>
      </w:r>
      <w:r w:rsidR="00EC1FF2" w:rsidRPr="00950B33">
        <w:rPr>
          <w:rFonts w:ascii="Times New Roman" w:eastAsia="Times New Roman" w:hAnsi="Times New Roman" w:cs="Times New Roman"/>
          <w:color w:val="000000"/>
          <w:sz w:val="24"/>
          <w:szCs w:val="24"/>
        </w:rPr>
        <w:t>For loans made before June 5, 2020, the maturity is two years; however, borrowers and lenders may mutually agree to extend the maturity of such loans to five year</w:t>
      </w:r>
      <w:r w:rsidR="009325D7" w:rsidRPr="00950B33">
        <w:rPr>
          <w:rFonts w:ascii="Times New Roman" w:eastAsia="Times New Roman" w:hAnsi="Times New Roman" w:cs="Times New Roman"/>
          <w:color w:val="000000"/>
          <w:sz w:val="24"/>
          <w:szCs w:val="24"/>
        </w:rPr>
        <w:t>s.</w:t>
      </w:r>
      <w:r w:rsidR="00A62658" w:rsidRPr="00950B33">
        <w:rPr>
          <w:rFonts w:ascii="Times New Roman" w:eastAsia="Times New Roman" w:hAnsi="Times New Roman" w:cs="Times New Roman"/>
          <w:color w:val="000000"/>
          <w:sz w:val="24"/>
          <w:szCs w:val="24"/>
        </w:rPr>
        <w:t>”</w:t>
      </w:r>
    </w:p>
    <w:p w14:paraId="35F7D804" w14:textId="77777777" w:rsidR="009325D7" w:rsidRPr="00950B33" w:rsidRDefault="009325D7" w:rsidP="009325D7">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lastRenderedPageBreak/>
        <w:t xml:space="preserve">Extended </w:t>
      </w:r>
      <w:r w:rsidR="00CA266E" w:rsidRPr="00950B33">
        <w:rPr>
          <w:rFonts w:ascii="Times New Roman" w:eastAsia="Times New Roman" w:hAnsi="Times New Roman" w:cs="Times New Roman"/>
          <w:b/>
          <w:color w:val="000000"/>
          <w:sz w:val="24"/>
          <w:szCs w:val="24"/>
        </w:rPr>
        <w:t>forgiveness</w:t>
      </w:r>
      <w:r w:rsidRPr="00950B33">
        <w:rPr>
          <w:rFonts w:ascii="Times New Roman" w:eastAsia="Times New Roman" w:hAnsi="Times New Roman" w:cs="Times New Roman"/>
          <w:b/>
          <w:color w:val="000000"/>
          <w:sz w:val="24"/>
          <w:szCs w:val="24"/>
        </w:rPr>
        <w:t xml:space="preserve"> period </w:t>
      </w:r>
      <w:r w:rsidR="00CA266E" w:rsidRPr="00950B33">
        <w:rPr>
          <w:rFonts w:ascii="Times New Roman" w:eastAsia="Times New Roman" w:hAnsi="Times New Roman" w:cs="Times New Roman"/>
          <w:color w:val="000000"/>
          <w:sz w:val="24"/>
          <w:szCs w:val="24"/>
        </w:rPr>
        <w:t>(use of funds)</w:t>
      </w:r>
      <w:r w:rsidR="00CA266E" w:rsidRPr="00950B33">
        <w:rPr>
          <w:rFonts w:ascii="Times New Roman" w:eastAsia="Times New Roman" w:hAnsi="Times New Roman" w:cs="Times New Roman"/>
          <w:b/>
          <w:color w:val="000000"/>
          <w:sz w:val="24"/>
          <w:szCs w:val="24"/>
        </w:rPr>
        <w:t xml:space="preserve"> </w:t>
      </w:r>
      <w:r w:rsidRPr="00950B33">
        <w:rPr>
          <w:rFonts w:ascii="Times New Roman" w:eastAsia="Times New Roman" w:hAnsi="Times New Roman" w:cs="Times New Roman"/>
          <w:b/>
          <w:color w:val="000000"/>
          <w:sz w:val="24"/>
          <w:szCs w:val="24"/>
        </w:rPr>
        <w:t>from 8 weeks to 24 weeks.</w:t>
      </w:r>
    </w:p>
    <w:p w14:paraId="0026E3BB" w14:textId="77777777" w:rsidR="009325D7" w:rsidRPr="00950B33" w:rsidRDefault="009325D7" w:rsidP="009325D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Note that the period for use of funds </w:t>
      </w:r>
      <w:r w:rsidRPr="00950B33">
        <w:rPr>
          <w:rFonts w:ascii="Times New Roman" w:eastAsia="Times New Roman" w:hAnsi="Times New Roman" w:cs="Times New Roman"/>
          <w:b/>
          <w:color w:val="000000"/>
          <w:sz w:val="24"/>
          <w:szCs w:val="24"/>
        </w:rPr>
        <w:t>STILL</w:t>
      </w:r>
      <w:r w:rsidRPr="00950B33">
        <w:rPr>
          <w:rFonts w:ascii="Times New Roman" w:eastAsia="Times New Roman" w:hAnsi="Times New Roman" w:cs="Times New Roman"/>
          <w:color w:val="000000"/>
          <w:sz w:val="24"/>
          <w:szCs w:val="24"/>
        </w:rPr>
        <w:t xml:space="preserve"> begins when the loan money is deposited in your bank.</w:t>
      </w:r>
    </w:p>
    <w:p w14:paraId="6EFB1AFA" w14:textId="77777777" w:rsidR="009325D7" w:rsidRPr="00950B33" w:rsidRDefault="009325D7" w:rsidP="009325D7">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And the IFR allows businesses </w:t>
      </w:r>
      <w:r w:rsidR="00216BFB" w:rsidRPr="00950B33">
        <w:rPr>
          <w:rFonts w:ascii="Times New Roman" w:eastAsia="Times New Roman" w:hAnsi="Times New Roman" w:cs="Times New Roman"/>
          <w:color w:val="000000"/>
          <w:sz w:val="24"/>
          <w:szCs w:val="24"/>
        </w:rPr>
        <w:t>that</w:t>
      </w:r>
      <w:r w:rsidRPr="00950B33">
        <w:rPr>
          <w:rFonts w:ascii="Times New Roman" w:eastAsia="Times New Roman" w:hAnsi="Times New Roman" w:cs="Times New Roman"/>
          <w:color w:val="000000"/>
          <w:sz w:val="24"/>
          <w:szCs w:val="24"/>
        </w:rPr>
        <w:t xml:space="preserve"> are close to the end of their </w:t>
      </w:r>
      <w:r w:rsidR="00D34119" w:rsidRPr="00950B33">
        <w:rPr>
          <w:rFonts w:ascii="Times New Roman" w:eastAsia="Times New Roman" w:hAnsi="Times New Roman" w:cs="Times New Roman"/>
          <w:color w:val="000000"/>
          <w:sz w:val="24"/>
          <w:szCs w:val="24"/>
        </w:rPr>
        <w:t>covered period</w:t>
      </w:r>
      <w:r w:rsidRPr="00950B33">
        <w:rPr>
          <w:rFonts w:ascii="Times New Roman" w:eastAsia="Times New Roman" w:hAnsi="Times New Roman" w:cs="Times New Roman"/>
          <w:color w:val="000000"/>
          <w:sz w:val="24"/>
          <w:szCs w:val="24"/>
        </w:rPr>
        <w:t xml:space="preserve"> to still choose the 8 week period for their forgiveness </w:t>
      </w:r>
      <w:r w:rsidR="00816A19" w:rsidRPr="00950B33">
        <w:rPr>
          <w:rFonts w:ascii="Times New Roman" w:eastAsia="Times New Roman" w:hAnsi="Times New Roman" w:cs="Times New Roman"/>
          <w:color w:val="000000"/>
          <w:sz w:val="24"/>
          <w:szCs w:val="24"/>
        </w:rPr>
        <w:t>calculations</w:t>
      </w:r>
      <w:r w:rsidRPr="00950B33">
        <w:rPr>
          <w:rFonts w:ascii="Times New Roman" w:eastAsia="Times New Roman" w:hAnsi="Times New Roman" w:cs="Times New Roman"/>
          <w:color w:val="000000"/>
          <w:sz w:val="24"/>
          <w:szCs w:val="24"/>
        </w:rPr>
        <w:t>.</w:t>
      </w:r>
    </w:p>
    <w:p w14:paraId="3246E2CE" w14:textId="77777777" w:rsidR="009325D7" w:rsidRPr="00950B33" w:rsidRDefault="009325D7" w:rsidP="009325D7">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Extended Coverage period from 2/15/20 to 12/31/20</w:t>
      </w:r>
      <w:r w:rsidRPr="00950B33">
        <w:rPr>
          <w:rFonts w:ascii="Times New Roman" w:eastAsia="Times New Roman" w:hAnsi="Times New Roman" w:cs="Times New Roman"/>
          <w:color w:val="000000"/>
          <w:sz w:val="24"/>
          <w:szCs w:val="24"/>
        </w:rPr>
        <w:t>:</w:t>
      </w:r>
    </w:p>
    <w:p w14:paraId="6477D5F8" w14:textId="77777777" w:rsidR="001C57D2" w:rsidRPr="00950B33" w:rsidRDefault="009325D7" w:rsidP="001C57D2">
      <w:pPr>
        <w:numPr>
          <w:ilvl w:val="2"/>
          <w:numId w:val="1"/>
        </w:num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color w:val="000000"/>
          <w:sz w:val="24"/>
          <w:szCs w:val="24"/>
        </w:rPr>
        <w:t>This specifically ap</w:t>
      </w:r>
      <w:r w:rsidR="00816A19" w:rsidRPr="00950B33">
        <w:rPr>
          <w:rFonts w:ascii="Times New Roman" w:eastAsia="Times New Roman" w:hAnsi="Times New Roman" w:cs="Times New Roman"/>
          <w:color w:val="000000"/>
          <w:sz w:val="24"/>
          <w:szCs w:val="24"/>
        </w:rPr>
        <w:t>plies to the two Safe Harbors that were described in the previous loan forgiveness process:</w:t>
      </w:r>
    </w:p>
    <w:p w14:paraId="645882D4" w14:textId="77777777" w:rsidR="001C57D2" w:rsidRPr="00950B33" w:rsidRDefault="001C57D2" w:rsidP="001C57D2">
      <w:pPr>
        <w:numPr>
          <w:ilvl w:val="3"/>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hAnsi="Times New Roman" w:cs="Times New Roman"/>
          <w:sz w:val="24"/>
          <w:szCs w:val="24"/>
        </w:rPr>
        <w:t xml:space="preserve">Safe Harbor # 1: Maintains forgiveness amounts for companies that document their ability to rehire workers (or find suitable replacements) by the end of the year. </w:t>
      </w:r>
    </w:p>
    <w:p w14:paraId="329FE2E5" w14:textId="77777777" w:rsidR="001C57D2" w:rsidRPr="00950B33" w:rsidRDefault="001C57D2" w:rsidP="001C57D2">
      <w:pPr>
        <w:numPr>
          <w:ilvl w:val="3"/>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hAnsi="Times New Roman" w:cs="Times New Roman"/>
          <w:sz w:val="24"/>
          <w:szCs w:val="24"/>
        </w:rPr>
        <w:t>Safe Harbor # 2: And companies would be covered under separately if they can show they couldn't resume business levels from before 2/15 because they were following federal requirements for sanitization or social distancing.</w:t>
      </w:r>
    </w:p>
    <w:p w14:paraId="3AD049E7" w14:textId="77777777" w:rsidR="00CA266E" w:rsidRPr="00950B33" w:rsidRDefault="00692498" w:rsidP="00CA266E">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Application for forgiveness must be done within 10 months of a business’s loan forgiveness period </w:t>
      </w:r>
      <w:r w:rsidR="00A62658" w:rsidRPr="00950B33">
        <w:rPr>
          <w:rFonts w:ascii="Times New Roman" w:eastAsia="Times New Roman" w:hAnsi="Times New Roman" w:cs="Times New Roman"/>
          <w:color w:val="000000"/>
          <w:sz w:val="24"/>
          <w:szCs w:val="24"/>
        </w:rPr>
        <w:t>(therefore</w:t>
      </w:r>
      <w:r w:rsidR="00216BFB" w:rsidRPr="00950B33">
        <w:rPr>
          <w:rFonts w:ascii="Times New Roman" w:eastAsia="Times New Roman" w:hAnsi="Times New Roman" w:cs="Times New Roman"/>
          <w:color w:val="000000"/>
          <w:sz w:val="24"/>
          <w:szCs w:val="24"/>
        </w:rPr>
        <w:t xml:space="preserve"> </w:t>
      </w:r>
      <w:r w:rsidRPr="00950B33">
        <w:rPr>
          <w:rFonts w:ascii="Times New Roman" w:eastAsia="Times New Roman" w:hAnsi="Times New Roman" w:cs="Times New Roman"/>
          <w:color w:val="000000"/>
          <w:sz w:val="24"/>
          <w:szCs w:val="24"/>
        </w:rPr>
        <w:t>10 months from the date the money was deposited into your account which began your period).</w:t>
      </w:r>
    </w:p>
    <w:p w14:paraId="63AFED2C" w14:textId="77777777" w:rsidR="00692498" w:rsidRPr="00950B33" w:rsidRDefault="00692498" w:rsidP="0069249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No payments are required until the loan forgiveness process is completed and the bank has been reimbursed by the SBA for the forgiven portion. At that point the bank will notify you of your unforgiven balance and the date of your first payment.</w:t>
      </w:r>
    </w:p>
    <w:p w14:paraId="6F2A8B0C" w14:textId="77777777" w:rsidR="00A62658" w:rsidRPr="00950B33" w:rsidRDefault="00A62658" w:rsidP="00A6265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Note this extends the original deferment of 6 months.</w:t>
      </w:r>
    </w:p>
    <w:p w14:paraId="4E2531F0" w14:textId="77777777" w:rsidR="00B75382" w:rsidRPr="00950B33" w:rsidRDefault="00B75382" w:rsidP="00692498">
      <w:pPr>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IMPORTANT NOTE: if you have received an EIDLEA amount (up to $10,000) </w:t>
      </w:r>
      <w:r w:rsidR="00537D8F" w:rsidRPr="00950B33">
        <w:rPr>
          <w:rFonts w:ascii="Times New Roman" w:eastAsia="Times New Roman" w:hAnsi="Times New Roman" w:cs="Times New Roman"/>
          <w:b/>
          <w:color w:val="000000"/>
          <w:sz w:val="24"/>
          <w:szCs w:val="24"/>
        </w:rPr>
        <w:t xml:space="preserve">and </w:t>
      </w:r>
      <w:r w:rsidRPr="00950B33">
        <w:rPr>
          <w:rFonts w:ascii="Times New Roman" w:eastAsia="Times New Roman" w:hAnsi="Times New Roman" w:cs="Times New Roman"/>
          <w:b/>
          <w:color w:val="000000"/>
          <w:sz w:val="24"/>
          <w:szCs w:val="24"/>
        </w:rPr>
        <w:t xml:space="preserve">if it has not already been subtracted from the PPP loan amount it WILL BE ADDED to the UNFORGIVEN portion of your PPP loan. </w:t>
      </w:r>
    </w:p>
    <w:p w14:paraId="03F9914B" w14:textId="77777777" w:rsidR="00B75382" w:rsidRPr="00950B33" w:rsidRDefault="00B75382" w:rsidP="00B7538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We are suggesting saving the EIDLEA monies so that you can pre-pay at the point the bank notifies you of the unforgiven portion so you do not have to pay the money back with interest.</w:t>
      </w:r>
    </w:p>
    <w:p w14:paraId="18479A34" w14:textId="77777777" w:rsidR="00B75382" w:rsidRPr="00950B33" w:rsidRDefault="00B75382" w:rsidP="00B75382">
      <w:pPr>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The SPLIT of use of funds to 60%/40%:</w:t>
      </w:r>
    </w:p>
    <w:p w14:paraId="0DF379F6" w14:textId="77777777" w:rsidR="00B75382" w:rsidRPr="00950B33" w:rsidRDefault="00B75382" w:rsidP="00B75382">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Payroll can now account for 60% of funds (versus 75% previously) and 40% </w:t>
      </w:r>
      <w:r w:rsidR="00AF2ECA" w:rsidRPr="00950B33">
        <w:rPr>
          <w:rFonts w:ascii="Times New Roman" w:eastAsia="Times New Roman" w:hAnsi="Times New Roman" w:cs="Times New Roman"/>
          <w:color w:val="000000"/>
          <w:sz w:val="24"/>
          <w:szCs w:val="24"/>
        </w:rPr>
        <w:t>for</w:t>
      </w:r>
      <w:r w:rsidRPr="00950B33">
        <w:rPr>
          <w:rFonts w:ascii="Times New Roman" w:eastAsia="Times New Roman" w:hAnsi="Times New Roman" w:cs="Times New Roman"/>
          <w:color w:val="000000"/>
          <w:sz w:val="24"/>
          <w:szCs w:val="24"/>
        </w:rPr>
        <w:t xml:space="preserve"> allowable expenses for the same coverage period.</w:t>
      </w:r>
    </w:p>
    <w:p w14:paraId="509A8744" w14:textId="77777777" w:rsidR="00B75382" w:rsidRPr="00950B33" w:rsidRDefault="00B75382" w:rsidP="00B7538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definition of allowable expenses has not changed.</w:t>
      </w:r>
    </w:p>
    <w:p w14:paraId="53441EAF" w14:textId="77777777" w:rsidR="00A43326" w:rsidRPr="00950B33" w:rsidRDefault="00B75382" w:rsidP="00A43326">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Note that the 60% is NOT a threshold for use of the funds but if a company spends less than 60% on payroll it will reduce forgiveness (though by what calculation will not be known until </w:t>
      </w:r>
      <w:r w:rsidR="007B4780" w:rsidRPr="00950B33">
        <w:rPr>
          <w:rFonts w:ascii="Times New Roman" w:eastAsia="Times New Roman" w:hAnsi="Times New Roman" w:cs="Times New Roman"/>
          <w:color w:val="000000"/>
          <w:sz w:val="24"/>
          <w:szCs w:val="24"/>
        </w:rPr>
        <w:t>all of the</w:t>
      </w:r>
      <w:r w:rsidRPr="00950B33">
        <w:rPr>
          <w:rFonts w:ascii="Times New Roman" w:eastAsia="Times New Roman" w:hAnsi="Times New Roman" w:cs="Times New Roman"/>
          <w:color w:val="000000"/>
          <w:sz w:val="24"/>
          <w:szCs w:val="24"/>
        </w:rPr>
        <w:t xml:space="preserve"> guidance </w:t>
      </w:r>
      <w:r w:rsidR="007B4780" w:rsidRPr="00950B33">
        <w:rPr>
          <w:rFonts w:ascii="Times New Roman" w:eastAsia="Times New Roman" w:hAnsi="Times New Roman" w:cs="Times New Roman"/>
          <w:color w:val="000000"/>
          <w:sz w:val="24"/>
          <w:szCs w:val="24"/>
        </w:rPr>
        <w:t>has been</w:t>
      </w:r>
      <w:r w:rsidRPr="00950B33">
        <w:rPr>
          <w:rFonts w:ascii="Times New Roman" w:eastAsia="Times New Roman" w:hAnsi="Times New Roman" w:cs="Times New Roman"/>
          <w:color w:val="000000"/>
          <w:sz w:val="24"/>
          <w:szCs w:val="24"/>
        </w:rPr>
        <w:t xml:space="preserve"> published).</w:t>
      </w:r>
    </w:p>
    <w:p w14:paraId="7759F763" w14:textId="77777777" w:rsidR="00AC16B0" w:rsidRPr="00950B33" w:rsidRDefault="009F28BD" w:rsidP="00AC16B0">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The IFR dated 6/11 contains the following language about misuse of funds:</w:t>
      </w:r>
    </w:p>
    <w:p w14:paraId="51748CAC" w14:textId="77777777" w:rsidR="00AC16B0" w:rsidRPr="00950B33" w:rsidRDefault="00AC16B0" w:rsidP="00AC16B0">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“The funds will be used to retain workers and maintain payroll or make </w:t>
      </w:r>
    </w:p>
    <w:p w14:paraId="7F457820" w14:textId="77777777" w:rsidR="00AC16B0" w:rsidRPr="00950B33"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color w:val="000000"/>
          <w:sz w:val="24"/>
          <w:szCs w:val="24"/>
        </w:rPr>
        <w:t>mortgage interest payments, lease payments, and utility payments;</w:t>
      </w:r>
      <w:r w:rsidRPr="00950B33">
        <w:rPr>
          <w:rFonts w:ascii="Times New Roman" w:eastAsia="Times New Roman" w:hAnsi="Times New Roman" w:cs="Times New Roman"/>
          <w:b/>
          <w:color w:val="000000"/>
          <w:sz w:val="24"/>
          <w:szCs w:val="24"/>
        </w:rPr>
        <w:t xml:space="preserve"> I </w:t>
      </w:r>
    </w:p>
    <w:p w14:paraId="271E5511" w14:textId="77777777" w:rsidR="00AC16B0" w:rsidRPr="00950B33"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understand that if the funds are knowingly used for unauthorized purposes, </w:t>
      </w:r>
    </w:p>
    <w:p w14:paraId="51B24750" w14:textId="77777777" w:rsidR="00AC16B0" w:rsidRPr="00950B33" w:rsidRDefault="00AC16B0" w:rsidP="00AC16B0">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the Federal Government may hold me legally liable such as for charges of </w:t>
      </w:r>
    </w:p>
    <w:p w14:paraId="3F66B59C" w14:textId="77777777" w:rsidR="00717C3A" w:rsidRPr="00950B33" w:rsidRDefault="00717C3A" w:rsidP="00717C3A">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fraud.</w:t>
      </w:r>
    </w:p>
    <w:p w14:paraId="6251EA93" w14:textId="77777777" w:rsidR="00717C3A" w:rsidRPr="00950B33" w:rsidRDefault="00717C3A" w:rsidP="00717C3A">
      <w:p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ab/>
      </w:r>
    </w:p>
    <w:p w14:paraId="7BA0FF7C" w14:textId="77777777" w:rsidR="00717C3A" w:rsidRPr="00950B33" w:rsidRDefault="00717C3A" w:rsidP="00717C3A">
      <w:p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ab/>
        <w:t>PPP Loan Forgiveness Applications</w:t>
      </w:r>
      <w:r w:rsidR="00591D8F" w:rsidRPr="00950B33">
        <w:rPr>
          <w:rFonts w:ascii="Times New Roman" w:eastAsia="Times New Roman" w:hAnsi="Times New Roman" w:cs="Times New Roman"/>
          <w:b/>
          <w:color w:val="000000"/>
          <w:sz w:val="24"/>
          <w:szCs w:val="24"/>
        </w:rPr>
        <w:t>:</w:t>
      </w:r>
    </w:p>
    <w:p w14:paraId="6A764270" w14:textId="77777777" w:rsidR="00591D8F" w:rsidRPr="00950B33" w:rsidRDefault="00591D8F"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55DFAF68" w14:textId="77777777" w:rsidR="00591D8F" w:rsidRDefault="00C73692"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A946EA">
        <w:rPr>
          <w:rFonts w:ascii="Times New Roman" w:eastAsia="Times New Roman" w:hAnsi="Times New Roman" w:cs="Times New Roman"/>
          <w:b/>
          <w:color w:val="000000"/>
          <w:sz w:val="24"/>
          <w:szCs w:val="24"/>
          <w:highlight w:val="yellow"/>
        </w:rPr>
        <w:t>The PPP Loan Forgiveness application process is now open. You should be receiving notification from your bank. We are still advising that</w:t>
      </w:r>
      <w:r w:rsidR="00D06714">
        <w:rPr>
          <w:rFonts w:ascii="Times New Roman" w:eastAsia="Times New Roman" w:hAnsi="Times New Roman" w:cs="Times New Roman"/>
          <w:b/>
          <w:color w:val="000000"/>
          <w:sz w:val="24"/>
          <w:szCs w:val="24"/>
          <w:highlight w:val="yellow"/>
        </w:rPr>
        <w:t xml:space="preserve"> you</w:t>
      </w:r>
      <w:r w:rsidRPr="00A946EA">
        <w:rPr>
          <w:rFonts w:ascii="Times New Roman" w:eastAsia="Times New Roman" w:hAnsi="Times New Roman" w:cs="Times New Roman"/>
          <w:b/>
          <w:color w:val="000000"/>
          <w:sz w:val="24"/>
          <w:szCs w:val="24"/>
          <w:highlight w:val="yellow"/>
        </w:rPr>
        <w:t xml:space="preserve"> do not need to do the application process immediately if you have completed your coverage period (8 weeks for first applicants and 24 weeks for the second applicants) as you have 10 months from the end of your coverage period so there is time to have the “kinks” worked out of the system and for complete guidance to be in place.</w:t>
      </w:r>
      <w:r w:rsidR="00591D8F" w:rsidRPr="00950B33">
        <w:rPr>
          <w:rFonts w:ascii="Times New Roman" w:eastAsia="Times New Roman" w:hAnsi="Times New Roman" w:cs="Times New Roman"/>
          <w:b/>
          <w:color w:val="000000"/>
          <w:sz w:val="24"/>
          <w:szCs w:val="24"/>
        </w:rPr>
        <w:tab/>
      </w:r>
    </w:p>
    <w:p w14:paraId="01591821" w14:textId="77777777" w:rsidR="000C51E3"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51FF5A51" w14:textId="77777777" w:rsidR="000C51E3"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0C51E3">
        <w:rPr>
          <w:rFonts w:ascii="Times New Roman" w:eastAsia="Times New Roman" w:hAnsi="Times New Roman" w:cs="Times New Roman"/>
          <w:b/>
          <w:color w:val="000000"/>
          <w:sz w:val="24"/>
          <w:szCs w:val="24"/>
          <w:highlight w:val="yellow"/>
        </w:rPr>
        <w:t>FAQ’s on PPP Loan Forgiveness have now been issued:</w:t>
      </w:r>
    </w:p>
    <w:p w14:paraId="4C38B556" w14:textId="77777777" w:rsidR="000C51E3" w:rsidRPr="00950B33" w:rsidRDefault="00695EC6"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hyperlink r:id="rId42" w:history="1">
        <w:r w:rsidR="000C51E3" w:rsidRPr="000C51E3">
          <w:rPr>
            <w:rStyle w:val="Hyperlink"/>
            <w:highlight w:val="yellow"/>
          </w:rPr>
          <w:t>https://www.sba.gov/sites/default/files/2020-08/PPP%20Loan%20Forgiveness%20FAQs%208-4-20.pdf</w:t>
        </w:r>
      </w:hyperlink>
    </w:p>
    <w:p w14:paraId="3691765D" w14:textId="77777777" w:rsidR="00717C3A" w:rsidRPr="00950B33" w:rsidRDefault="00717C3A" w:rsidP="00717C3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576AAA0" w14:textId="77777777" w:rsidR="00E127E1" w:rsidRPr="00950B33" w:rsidRDefault="00E127E1" w:rsidP="00E127E1">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The 3508EZ (the short form):</w:t>
      </w:r>
    </w:p>
    <w:p w14:paraId="347C71A0" w14:textId="77777777" w:rsidR="00E127E1" w:rsidRPr="00950B33" w:rsidRDefault="00E127E1" w:rsidP="00E127E1">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the link to form:</w:t>
      </w:r>
    </w:p>
    <w:p w14:paraId="251FD521" w14:textId="77777777" w:rsidR="00E127E1" w:rsidRPr="00950B33" w:rsidRDefault="00695EC6" w:rsidP="00E127E1">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3" w:history="1">
        <w:r w:rsidR="00C6374A" w:rsidRPr="00950B33">
          <w:rPr>
            <w:rStyle w:val="Hyperlink"/>
            <w:rFonts w:asciiTheme="majorHAnsi" w:hAnsiTheme="majorHAnsi" w:cstheme="majorHAnsi"/>
          </w:rPr>
          <w:t>https://www.sba.gov/document/sba-form-paycheck-protection-program-ez-loan-forgiveness-application-6-16-2020</w:t>
        </w:r>
      </w:hyperlink>
    </w:p>
    <w:p w14:paraId="514009D6" w14:textId="77777777" w:rsidR="00872640" w:rsidRPr="00950B33" w:rsidRDefault="00E127E1" w:rsidP="00872640">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the link to the instructions:</w:t>
      </w:r>
    </w:p>
    <w:p w14:paraId="20C62F16" w14:textId="77777777" w:rsidR="00872640" w:rsidRPr="00950B33" w:rsidRDefault="00695EC6" w:rsidP="00872640">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4" w:history="1">
        <w:r w:rsidR="00872640" w:rsidRPr="00950B33">
          <w:rPr>
            <w:rStyle w:val="Hyperlink"/>
            <w:rFonts w:asciiTheme="majorHAnsi" w:hAnsiTheme="majorHAnsi" w:cstheme="majorHAnsi"/>
          </w:rPr>
          <w:t>https://www.sba.gov/document/sba-form-paycheck-protection-program-ez-loan-forgiveness-application-instructions-borrowers-6-16-2020</w:t>
        </w:r>
      </w:hyperlink>
    </w:p>
    <w:p w14:paraId="6E091863" w14:textId="77777777" w:rsidR="00872640" w:rsidRPr="00950B33" w:rsidRDefault="00696A57" w:rsidP="00872640">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There are three conditions under which you can elect to use the EZ form. You must be able to check one of these boxes:</w:t>
      </w:r>
    </w:p>
    <w:p w14:paraId="6DF96D0C" w14:textId="77777777" w:rsidR="00696A57" w:rsidRPr="00950B33" w:rsidRDefault="008A245B" w:rsidP="00696A57">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The Borrower is a self-employed individual, independent contractor, or sole proprietor who had no employees at the time of the PPP loan application and did not include any employee salaries in the computation of average monthly payroll in the Borrower Application Form (SBA Form 2483).</w:t>
      </w:r>
    </w:p>
    <w:p w14:paraId="14D95288" w14:textId="77777777" w:rsidR="008A245B" w:rsidRPr="00950B33" w:rsidRDefault="008A245B" w:rsidP="00696A57">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This one has two conditions. You must be able to say yes to both of them:</w:t>
      </w:r>
    </w:p>
    <w:p w14:paraId="703FF7E8" w14:textId="77777777" w:rsidR="008A245B" w:rsidRPr="00950B33"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61166A94" w14:textId="77777777" w:rsidR="008A245B" w:rsidRPr="00950B33"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b/>
          <w:sz w:val="24"/>
          <w:szCs w:val="24"/>
        </w:rPr>
        <w:t>AND</w:t>
      </w:r>
      <w:r w:rsidRPr="00950B33">
        <w:rPr>
          <w:rFonts w:ascii="Times New Roman" w:hAnsi="Times New Roman" w:cs="Times New Roman"/>
          <w:sz w:val="24"/>
          <w:szCs w:val="24"/>
        </w:rPr>
        <w:t xml:space="preserve"> The Borrower did not reduce the number of employees or the average paid hours of employees between January 1, 2020 and the end of the Covered Period. (Ignore reductions that arose from an inability to rehire individuals who were employees on February 15, 2020 if the Borrower was unable to hire similarly qualified employees for unfilled positions on or before December 31, 2020. Also ignore reductions in an employee’s hours that the Borrower offered to restore and the employee refused. </w:t>
      </w:r>
    </w:p>
    <w:p w14:paraId="34038DCD" w14:textId="77777777" w:rsidR="008A245B" w:rsidRPr="00950B33" w:rsidRDefault="008A245B" w:rsidP="008A245B">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This one has two conditions. You must be able to say yes to both of them:</w:t>
      </w:r>
    </w:p>
    <w:p w14:paraId="0763C9BE" w14:textId="77777777" w:rsidR="008A245B" w:rsidRPr="00950B33" w:rsidRDefault="008A245B" w:rsidP="008A245B">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1A3F3074" w14:textId="77777777" w:rsidR="005044F5" w:rsidRPr="00950B33" w:rsidRDefault="008A245B" w:rsidP="005044F5">
      <w:pPr>
        <w:pStyle w:val="ListParagraph"/>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b/>
          <w:sz w:val="24"/>
          <w:szCs w:val="24"/>
        </w:rPr>
        <w:t>AND</w:t>
      </w:r>
      <w:r w:rsidRPr="00950B33">
        <w:rPr>
          <w:rFonts w:ascii="Times New Roman" w:hAnsi="Times New Roman" w:cs="Times New Roman"/>
          <w:sz w:val="24"/>
          <w:szCs w:val="24"/>
        </w:rPr>
        <w:t xml:space="preserve"> The Borrower was unable to operate during the Covered Period at the same level of business activity as before February 15, 2020, due to compliance with requirements established or guidance issued between March 1, 2020 and December 31, 2020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w:t>
      </w:r>
    </w:p>
    <w:p w14:paraId="05328EFC" w14:textId="77777777" w:rsidR="005044F5" w:rsidRPr="00950B33" w:rsidRDefault="009C7CFC" w:rsidP="005044F5">
      <w:pPr>
        <w:pStyle w:val="ListParagraph"/>
        <w:numPr>
          <w:ilvl w:val="5"/>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hAnsi="Times New Roman" w:cs="Times New Roman"/>
          <w:sz w:val="24"/>
          <w:szCs w:val="24"/>
        </w:rPr>
        <w:lastRenderedPageBreak/>
        <w:t>Please note that o</w:t>
      </w:r>
      <w:r w:rsidR="005044F5" w:rsidRPr="00950B33">
        <w:rPr>
          <w:rFonts w:ascii="Times New Roman" w:hAnsi="Times New Roman" w:cs="Times New Roman"/>
          <w:sz w:val="24"/>
          <w:szCs w:val="24"/>
        </w:rPr>
        <w:t>ne of the newest IFR’s does clarify that State orders on closing and re-opening sectors are acceptable documentation for proving that a business was unable to operate at pre-COVID levels.</w:t>
      </w:r>
    </w:p>
    <w:p w14:paraId="7FA41FE7" w14:textId="77777777" w:rsidR="00600928" w:rsidRPr="00950B33" w:rsidRDefault="00600928" w:rsidP="00600928">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The 3508 (the long form):</w:t>
      </w:r>
    </w:p>
    <w:p w14:paraId="5668D043" w14:textId="77777777" w:rsidR="00600928" w:rsidRPr="00950B33" w:rsidRDefault="0060092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the link to form:</w:t>
      </w:r>
    </w:p>
    <w:p w14:paraId="0E0A712F" w14:textId="77777777" w:rsidR="00600928" w:rsidRPr="00950B33" w:rsidRDefault="00695EC6" w:rsidP="00600928">
      <w:pPr>
        <w:pStyle w:val="ListParagraph"/>
        <w:pBdr>
          <w:top w:val="nil"/>
          <w:left w:val="nil"/>
          <w:bottom w:val="nil"/>
          <w:right w:val="nil"/>
          <w:between w:val="nil"/>
        </w:pBdr>
        <w:spacing w:after="0"/>
        <w:ind w:left="1080"/>
        <w:rPr>
          <w:rFonts w:asciiTheme="majorHAnsi" w:eastAsia="Times New Roman" w:hAnsiTheme="majorHAnsi" w:cstheme="majorHAnsi"/>
          <w:color w:val="000000"/>
          <w:sz w:val="24"/>
          <w:szCs w:val="24"/>
        </w:rPr>
      </w:pPr>
      <w:hyperlink r:id="rId45" w:history="1">
        <w:r w:rsidR="00287748" w:rsidRPr="00950B33">
          <w:rPr>
            <w:rStyle w:val="Hyperlink"/>
            <w:rFonts w:asciiTheme="majorHAnsi" w:hAnsiTheme="majorHAnsi" w:cstheme="majorHAnsi"/>
          </w:rPr>
          <w:t>https://home.treasury.gov/system/files/136/3245-0407-SBA-Form-3508-PPP-Forgiveness-Application.pdf</w:t>
        </w:r>
      </w:hyperlink>
    </w:p>
    <w:p w14:paraId="41A4DF8E" w14:textId="77777777" w:rsidR="00600928" w:rsidRPr="00950B33" w:rsidRDefault="0060092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a link to the instructions:</w:t>
      </w:r>
    </w:p>
    <w:p w14:paraId="6D212F5D" w14:textId="77777777" w:rsidR="00600928" w:rsidRPr="00950B33" w:rsidRDefault="00695EC6" w:rsidP="00B667ED">
      <w:pPr>
        <w:pStyle w:val="ListParagraph"/>
        <w:ind w:left="1080"/>
        <w:rPr>
          <w:rFonts w:asciiTheme="majorHAnsi" w:eastAsia="Times New Roman" w:hAnsiTheme="majorHAnsi" w:cstheme="majorHAnsi"/>
          <w:color w:val="000000"/>
          <w:sz w:val="24"/>
          <w:szCs w:val="24"/>
        </w:rPr>
      </w:pPr>
      <w:hyperlink r:id="rId46" w:history="1">
        <w:r w:rsidR="00B667ED" w:rsidRPr="00950B33">
          <w:rPr>
            <w:rStyle w:val="Hyperlink"/>
            <w:rFonts w:asciiTheme="majorHAnsi" w:hAnsiTheme="majorHAnsi" w:cstheme="majorHAnsi"/>
          </w:rPr>
          <w:t>https://home.treasury.gov/system/files/136/PPP-Loan-Forgiveness-Application-Instructions_1_0.pdf</w:t>
        </w:r>
      </w:hyperlink>
    </w:p>
    <w:p w14:paraId="2D22E864" w14:textId="77777777" w:rsidR="00600928" w:rsidRPr="00950B33" w:rsidRDefault="00535988" w:rsidP="00600928">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long form is still waiting additional clarification from both Treasury and the SBA.</w:t>
      </w:r>
    </w:p>
    <w:p w14:paraId="2F3A037E" w14:textId="77777777" w:rsidR="001A035E" w:rsidRPr="00950B33" w:rsidRDefault="001A035E" w:rsidP="001A035E">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5FA4D755" w14:textId="77777777" w:rsidR="001A035E" w:rsidRPr="00950B33" w:rsidRDefault="001A035E" w:rsidP="001A035E">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If YOU ARE CONSIDERING APPLYING: Contact your bank if you are interested in applying. And make sure you review the forgiveness application (info below) with the bank as you evaluate whether this is the right vehicle for your business.</w:t>
      </w:r>
    </w:p>
    <w:p w14:paraId="51E5BA8F" w14:textId="77777777" w:rsidR="001A035E" w:rsidRPr="00950B33" w:rsidRDefault="001A035E" w:rsidP="001A035E">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ab/>
      </w:r>
      <w:r w:rsidRPr="00950B33">
        <w:rPr>
          <w:rFonts w:ascii="Times New Roman" w:eastAsia="Times New Roman" w:hAnsi="Times New Roman" w:cs="Times New Roman"/>
          <w:b/>
          <w:color w:val="000000"/>
          <w:sz w:val="24"/>
          <w:szCs w:val="24"/>
        </w:rPr>
        <w:tab/>
      </w:r>
    </w:p>
    <w:p w14:paraId="7532E241"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Use this website to locate an SBA lender in your area.</w:t>
      </w:r>
      <w:r w:rsidRPr="00950B33">
        <w:rPr>
          <w:rFonts w:ascii="Times New Roman" w:eastAsia="Times New Roman" w:hAnsi="Times New Roman" w:cs="Times New Roman"/>
          <w:color w:val="000000"/>
          <w:sz w:val="24"/>
          <w:szCs w:val="24"/>
        </w:rPr>
        <w:t xml:space="preserve"> Note that some banks are choosing to work with only their existing customers. </w:t>
      </w:r>
    </w:p>
    <w:p w14:paraId="3C1EBD71" w14:textId="77777777" w:rsidR="001A035E" w:rsidRPr="00950B33" w:rsidRDefault="00695EC6" w:rsidP="001A035E">
      <w:pPr>
        <w:pBdr>
          <w:top w:val="nil"/>
          <w:left w:val="nil"/>
          <w:bottom w:val="nil"/>
          <w:right w:val="nil"/>
          <w:between w:val="nil"/>
        </w:pBdr>
        <w:spacing w:after="0"/>
        <w:ind w:left="720"/>
        <w:rPr>
          <w:color w:val="0000FF"/>
          <w:u w:val="single"/>
        </w:rPr>
      </w:pPr>
      <w:hyperlink r:id="rId47">
        <w:r w:rsidR="001A035E" w:rsidRPr="00950B33">
          <w:rPr>
            <w:color w:val="0000FF"/>
            <w:u w:val="single"/>
          </w:rPr>
          <w:t>https://www.sba.gov/paycheckprotection/find</w:t>
        </w:r>
      </w:hyperlink>
    </w:p>
    <w:p w14:paraId="02566C33"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SBA released its PPP Compliance Requirements on 4.21. Please read these before you consider applying for the PPP. And note that these should now be reviewed with your banker in relationship to the forgiveness application. As an example the REFERENCE period you use to create your base application numbers of FTE’s and monthly compensation are used in relationship to the newly defined COVERED period used to compute forgiveness.</w:t>
      </w:r>
      <w:r w:rsidRPr="00950B33">
        <w:rPr>
          <w:rFonts w:ascii="Times New Roman" w:eastAsia="Times New Roman" w:hAnsi="Times New Roman" w:cs="Times New Roman"/>
          <w:color w:val="000000"/>
          <w:sz w:val="24"/>
          <w:szCs w:val="24"/>
        </w:rPr>
        <w:br/>
      </w:r>
      <w:hyperlink r:id="rId48" w:history="1">
        <w:r w:rsidRPr="00950B33">
          <w:rPr>
            <w:rStyle w:val="Hyperlink"/>
          </w:rPr>
          <w:t>https://content.govdelivery.com/accounts/USSBA/bulletins/28795f8</w:t>
        </w:r>
      </w:hyperlink>
      <w:r w:rsidRPr="00950B33">
        <w:rPr>
          <w:rStyle w:val="Hyperlink"/>
        </w:rPr>
        <w:t>.</w:t>
      </w:r>
    </w:p>
    <w:p w14:paraId="48819354"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Treasury Department released on 4.24.20 a document entitled PPP: How to Calculate Maximum Loan Amounts – By Business Type. We have linked here. This is a very important document for you to read:</w:t>
      </w:r>
    </w:p>
    <w:p w14:paraId="2DFDDD34" w14:textId="77777777" w:rsidR="001A035E" w:rsidRPr="00950B33" w:rsidRDefault="00695EC6" w:rsidP="001A035E">
      <w:pPr>
        <w:pStyle w:val="ListParagraph"/>
        <w:pBdr>
          <w:top w:val="nil"/>
          <w:left w:val="nil"/>
          <w:bottom w:val="nil"/>
          <w:right w:val="nil"/>
          <w:between w:val="nil"/>
        </w:pBdr>
        <w:spacing w:after="0"/>
        <w:ind w:left="360" w:firstLine="360"/>
        <w:rPr>
          <w:rFonts w:asciiTheme="majorHAnsi" w:hAnsiTheme="majorHAnsi" w:cstheme="majorHAnsi"/>
          <w:color w:val="0000FF"/>
          <w:u w:val="single"/>
        </w:rPr>
      </w:pPr>
      <w:hyperlink r:id="rId49" w:history="1">
        <w:r w:rsidR="001A035E" w:rsidRPr="00950B33">
          <w:rPr>
            <w:rStyle w:val="Hyperlink"/>
            <w:rFonts w:asciiTheme="majorHAnsi" w:hAnsiTheme="majorHAnsi" w:cstheme="majorHAnsi"/>
          </w:rPr>
          <w:t>https://home.treasury.gov/system/files/136/How-to-Calculate-Loan-Amounts.pdf</w:t>
        </w:r>
      </w:hyperlink>
    </w:p>
    <w:p w14:paraId="7F1BDCA4" w14:textId="77777777" w:rsidR="001A035E" w:rsidRPr="00950B33" w:rsidRDefault="001A035E" w:rsidP="001A035E">
      <w:pPr>
        <w:numPr>
          <w:ilvl w:val="1"/>
          <w:numId w:val="1"/>
        </w:numPr>
        <w:pBdr>
          <w:top w:val="nil"/>
          <w:left w:val="nil"/>
          <w:bottom w:val="nil"/>
          <w:right w:val="nil"/>
          <w:between w:val="nil"/>
        </w:pBdr>
        <w:spacing w:after="0"/>
        <w:rPr>
          <w:rStyle w:val="Hyperlink"/>
          <w:rFonts w:asciiTheme="minorHAnsi" w:eastAsiaTheme="minorHAnsi" w:hAnsiTheme="minorHAnsi" w:cstheme="minorBidi"/>
        </w:rPr>
      </w:pPr>
      <w:r w:rsidRPr="00950B33">
        <w:rPr>
          <w:rStyle w:val="Hyperlink"/>
          <w:rFonts w:ascii="Times New Roman" w:hAnsi="Times New Roman" w:cs="Times New Roman"/>
          <w:color w:val="auto"/>
          <w:sz w:val="24"/>
          <w:szCs w:val="24"/>
          <w:u w:val="none"/>
        </w:rPr>
        <w:t>NOTE there has been a change in the time frame used by a seasonal business to calculate the PPP loan amount. This information was released in the Interim Final Report release by the Department of the Treasury on 4/29/20.</w:t>
      </w:r>
    </w:p>
    <w:p w14:paraId="6AEC8E17" w14:textId="77777777" w:rsidR="001A035E" w:rsidRPr="00950B33" w:rsidRDefault="001A035E" w:rsidP="001A035E">
      <w:pPr>
        <w:numPr>
          <w:ilvl w:val="2"/>
          <w:numId w:val="1"/>
        </w:numPr>
        <w:pBdr>
          <w:top w:val="nil"/>
          <w:left w:val="nil"/>
          <w:bottom w:val="nil"/>
          <w:right w:val="nil"/>
          <w:between w:val="nil"/>
        </w:pBdr>
        <w:spacing w:after="0"/>
        <w:rPr>
          <w:rStyle w:val="Hyperlink"/>
        </w:rPr>
      </w:pPr>
      <w:r w:rsidRPr="00950B33">
        <w:rPr>
          <w:rStyle w:val="Hyperlink"/>
          <w:rFonts w:ascii="Times New Roman" w:hAnsi="Times New Roman" w:cs="Times New Roman"/>
          <w:color w:val="auto"/>
          <w:sz w:val="24"/>
          <w:szCs w:val="24"/>
          <w:u w:val="none"/>
        </w:rPr>
        <w:t>The report reads: “…a seasonal employer may determine its maximum loan amount for purposes of the PPP by reference to the employer’ average total monthly payments for payroll “the 12-week period beginning February 15, 2019, or at the election of the eligible [borrower], March 1, 2019, and ending June 30, 2019.”</w:t>
      </w:r>
    </w:p>
    <w:p w14:paraId="1013F4C8" w14:textId="77777777" w:rsidR="001A035E" w:rsidRPr="00950B33" w:rsidRDefault="001A035E" w:rsidP="001A035E">
      <w:pPr>
        <w:numPr>
          <w:ilvl w:val="3"/>
          <w:numId w:val="1"/>
        </w:numPr>
        <w:pBdr>
          <w:top w:val="nil"/>
          <w:left w:val="nil"/>
          <w:bottom w:val="nil"/>
          <w:right w:val="nil"/>
          <w:between w:val="nil"/>
        </w:pBdr>
        <w:spacing w:after="0"/>
        <w:rPr>
          <w:rStyle w:val="Hyperlink"/>
        </w:rPr>
      </w:pPr>
      <w:r w:rsidRPr="00950B33">
        <w:rPr>
          <w:rStyle w:val="Hyperlink"/>
          <w:rFonts w:ascii="Times New Roman" w:hAnsi="Times New Roman" w:cs="Times New Roman"/>
          <w:color w:val="auto"/>
          <w:sz w:val="24"/>
          <w:szCs w:val="24"/>
          <w:u w:val="none"/>
        </w:rPr>
        <w:t xml:space="preserve">The 12-week period is used only for determining the loan amount. </w:t>
      </w:r>
      <w:r w:rsidRPr="00950B33">
        <w:rPr>
          <w:rStyle w:val="Hyperlink"/>
          <w:rFonts w:ascii="Times New Roman" w:hAnsi="Times New Roman" w:cs="Times New Roman"/>
          <w:b/>
          <w:color w:val="auto"/>
          <w:sz w:val="24"/>
          <w:szCs w:val="24"/>
          <w:u w:val="none"/>
        </w:rPr>
        <w:t xml:space="preserve">The funds still need to be used in the 8 (now 24) weeks following disbursement. </w:t>
      </w:r>
    </w:p>
    <w:p w14:paraId="68A249D6" w14:textId="77777777" w:rsidR="001A035E" w:rsidRPr="00950B33" w:rsidRDefault="00695EC6" w:rsidP="001A035E">
      <w:pPr>
        <w:pBdr>
          <w:top w:val="nil"/>
          <w:left w:val="nil"/>
          <w:bottom w:val="nil"/>
          <w:right w:val="nil"/>
          <w:between w:val="nil"/>
        </w:pBdr>
        <w:spacing w:after="0"/>
        <w:ind w:left="720"/>
        <w:rPr>
          <w:rStyle w:val="Hyperlink"/>
        </w:rPr>
      </w:pPr>
      <w:hyperlink r:id="rId50" w:history="1">
        <w:r w:rsidR="001A035E" w:rsidRPr="00950B33">
          <w:rPr>
            <w:rStyle w:val="Hyperlink"/>
          </w:rPr>
          <w:t>https://home.treasury.gov/system/files/136/Interim-Final-Rule-Additional-Criterion-for-Seasonal-Employers.pdf</w:t>
        </w:r>
      </w:hyperlink>
    </w:p>
    <w:p w14:paraId="34F784E3"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best way to proceed on the PPP application process is to contact your bank and get the SBA Application and the additional list of requirements. Requirements vary slightly bank to bank, but items on the list below are consistent across the banks who have shared their requirements with us to date (but note this is a partial list, so talk with your bank and prepare accordingly):</w:t>
      </w:r>
    </w:p>
    <w:p w14:paraId="16B1D2C2"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Certificate of Good Standing for your business.</w:t>
      </w:r>
    </w:p>
    <w:p w14:paraId="3EEF0B3B"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lastRenderedPageBreak/>
        <w:t>Articles of Incorporation (and some banks are also requesting Operating Agreements and Bylaws.</w:t>
      </w:r>
    </w:p>
    <w:p w14:paraId="738EBD75"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Drivers Licenses or Passports of all owners of 20% or more of the business.</w:t>
      </w:r>
    </w:p>
    <w:p w14:paraId="46072857"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All tax documentation on Employee Costs for 2019. See your bank for the exact documents they need. Note: this is for paid employees and 1099 personnel only and not independent contractors (who will be allowed to apply themselves).</w:t>
      </w:r>
    </w:p>
    <w:p w14:paraId="1BA36EBE"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Sole Proprietors and LLC Owners will need to provide proof of compensation. Again see each bank for how and what they require for documentation.</w:t>
      </w:r>
    </w:p>
    <w:p w14:paraId="67DC4065"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Verification of number of employees on 2/15/20.</w:t>
      </w:r>
    </w:p>
    <w:p w14:paraId="079F4693" w14:textId="77777777" w:rsidR="001A035E" w:rsidRPr="00950B33"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And verification that these employees live in the US.</w:t>
      </w:r>
    </w:p>
    <w:p w14:paraId="04632DC1"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Most banks are providing a link to the full set of instructions from the Treasury Department if you would like to see the fine print. Or go here: </w:t>
      </w:r>
      <w:hyperlink r:id="rId51" w:history="1">
        <w:r w:rsidRPr="00950B33">
          <w:rPr>
            <w:rStyle w:val="Hyperlink"/>
          </w:rPr>
          <w:t>https://home.treasury.gov/policy-issues/cares/assistance-for-small-businesses</w:t>
        </w:r>
      </w:hyperlink>
    </w:p>
    <w:p w14:paraId="6BDEE900"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loan terms are:</w:t>
      </w:r>
    </w:p>
    <w:p w14:paraId="619DA56D"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60 months at 1%.</w:t>
      </w:r>
    </w:p>
    <w:p w14:paraId="77E02D52"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Loan proceeds covers payroll expenses for 24 weeks for employees maintained at the level of employment pre-COVID or returned to work immediately after the loan is made.</w:t>
      </w:r>
    </w:p>
    <w:p w14:paraId="6E37A41D" w14:textId="77777777" w:rsidR="001A035E" w:rsidRPr="00950B33"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This includes payroll, state and local taxes, and benefits. But again, make sure you are giving the bank all the payroll verification they require and they will tell you the amount they can use as the basis for the calculation. </w:t>
      </w:r>
    </w:p>
    <w:p w14:paraId="679FDA27" w14:textId="77777777" w:rsidR="001A035E" w:rsidRPr="00950B33"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The loan also covers mortgage interest (not principal), rent and utilities for the 24 weeks of the loan.</w:t>
      </w:r>
    </w:p>
    <w:p w14:paraId="7A81007A"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Loan forgiveness is part of the language of this program. Please note that the process is </w:t>
      </w:r>
      <w:r w:rsidRPr="00950B33">
        <w:rPr>
          <w:rFonts w:ascii="Times New Roman" w:eastAsia="Times New Roman" w:hAnsi="Times New Roman" w:cs="Times New Roman"/>
          <w:b/>
          <w:color w:val="000000"/>
          <w:sz w:val="24"/>
          <w:szCs w:val="24"/>
        </w:rPr>
        <w:t>NOT</w:t>
      </w:r>
      <w:r w:rsidRPr="00950B33">
        <w:rPr>
          <w:rFonts w:ascii="Times New Roman" w:eastAsia="Times New Roman" w:hAnsi="Times New Roman" w:cs="Times New Roman"/>
          <w:color w:val="000000"/>
          <w:sz w:val="24"/>
          <w:szCs w:val="24"/>
        </w:rPr>
        <w:t xml:space="preserve"> automatic. Please see the Forgiveness section </w:t>
      </w:r>
      <w:r w:rsidR="00591D8F" w:rsidRPr="00950B33">
        <w:rPr>
          <w:rFonts w:ascii="Times New Roman" w:eastAsia="Times New Roman" w:hAnsi="Times New Roman" w:cs="Times New Roman"/>
          <w:color w:val="000000"/>
          <w:sz w:val="24"/>
          <w:szCs w:val="24"/>
        </w:rPr>
        <w:t>above</w:t>
      </w:r>
      <w:r w:rsidRPr="00950B33">
        <w:rPr>
          <w:rFonts w:ascii="Times New Roman" w:eastAsia="Times New Roman" w:hAnsi="Times New Roman" w:cs="Times New Roman"/>
          <w:color w:val="000000"/>
          <w:sz w:val="24"/>
          <w:szCs w:val="24"/>
        </w:rPr>
        <w:t xml:space="preserve"> for more details. Once you have taken the loan and paid your employees and the expenses allowed, then you request forgiveness from the bank.</w:t>
      </w:r>
    </w:p>
    <w:p w14:paraId="41FC4141"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100% pristine and accurate reporting for the 24 weeks of how you spent the loan money will be important in the forgiveness process.</w:t>
      </w:r>
    </w:p>
    <w:p w14:paraId="05603B0D"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According to the US Department of the Treasury the 24 weeks that will be considered for forgiveness </w:t>
      </w:r>
      <w:r w:rsidRPr="00950B33">
        <w:rPr>
          <w:rFonts w:ascii="Times New Roman" w:eastAsia="Times New Roman" w:hAnsi="Times New Roman" w:cs="Times New Roman"/>
          <w:b/>
          <w:color w:val="000000"/>
          <w:sz w:val="24"/>
          <w:szCs w:val="24"/>
        </w:rPr>
        <w:t>begins on the date</w:t>
      </w:r>
      <w:r w:rsidRPr="00950B33">
        <w:rPr>
          <w:rFonts w:ascii="Times New Roman" w:eastAsia="Times New Roman" w:hAnsi="Times New Roman" w:cs="Times New Roman"/>
          <w:color w:val="000000"/>
          <w:sz w:val="24"/>
          <w:szCs w:val="24"/>
        </w:rPr>
        <w:t xml:space="preserve"> the lender makes the first disbursement of the PPP loan to the borrower (and the lender must make the first disbursement of the loan no later than 10 calendar days from the date of loan approval).</w:t>
      </w:r>
    </w:p>
    <w:p w14:paraId="57C60C6E" w14:textId="77777777" w:rsidR="001A035E" w:rsidRPr="00950B33" w:rsidRDefault="001A035E" w:rsidP="001A035E">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For clarification on the question about bringing employees back and its impact on forgiveness here is Question 20 from the FAQ from the Treasury Department:</w:t>
      </w:r>
    </w:p>
    <w:p w14:paraId="63D7C654" w14:textId="77777777" w:rsidR="001A035E" w:rsidRPr="00950B33"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Question 20:  The amount of forgiveness of a PPP loan depends on the borrower’s payroll costs over an eight-week period (now 24 week); when does that eight-week period (now 24 week) begin?  </w:t>
      </w:r>
    </w:p>
    <w:p w14:paraId="67E073B5" w14:textId="77777777" w:rsidR="001A035E" w:rsidRPr="00950B33"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Answer:  The eight-week (now 24 week) period begins on the date the lender makes the first disbursement of the PPP loan to the borrower. The lender must make the first disbursement of the loan no later than ten calendar days from the date of loan approval.</w:t>
      </w:r>
    </w:p>
    <w:p w14:paraId="28C3D5E0" w14:textId="77777777" w:rsidR="001A035E" w:rsidRPr="00950B33" w:rsidRDefault="001A035E"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Here is the link to the FAQ on the PPP from the Treasury (this link is to the most recent version dated 5.19.20):</w:t>
      </w:r>
    </w:p>
    <w:p w14:paraId="7BF0B429" w14:textId="77777777" w:rsidR="001A035E" w:rsidRPr="00950B33" w:rsidRDefault="00695EC6" w:rsidP="001A035E">
      <w:pPr>
        <w:pBdr>
          <w:top w:val="nil"/>
          <w:left w:val="nil"/>
          <w:bottom w:val="nil"/>
          <w:right w:val="nil"/>
          <w:between w:val="nil"/>
        </w:pBdr>
        <w:spacing w:after="0"/>
        <w:ind w:left="1440"/>
        <w:rPr>
          <w:rFonts w:ascii="Times New Roman" w:eastAsia="Times New Roman" w:hAnsi="Times New Roman" w:cs="Times New Roman"/>
          <w:color w:val="000000"/>
          <w:sz w:val="24"/>
          <w:szCs w:val="24"/>
        </w:rPr>
      </w:pPr>
      <w:hyperlink r:id="rId52" w:history="1">
        <w:r w:rsidR="001A035E" w:rsidRPr="00950B33">
          <w:rPr>
            <w:rStyle w:val="Hyperlink"/>
          </w:rPr>
          <w:t>https://home.treasury.gov/system/files/136/Paycheck-Protection-Program-Frequently-Asked-Questions.pdf</w:t>
        </w:r>
      </w:hyperlink>
      <w:r w:rsidR="001A035E" w:rsidRPr="00950B33">
        <w:rPr>
          <w:rFonts w:ascii="Times New Roman" w:eastAsia="Times New Roman" w:hAnsi="Times New Roman" w:cs="Times New Roman"/>
          <w:color w:val="000000"/>
          <w:sz w:val="24"/>
          <w:szCs w:val="24"/>
        </w:rPr>
        <w:tab/>
      </w:r>
    </w:p>
    <w:p w14:paraId="5C3C752A" w14:textId="77777777" w:rsidR="001A035E" w:rsidRPr="00950B33" w:rsidRDefault="001A035E" w:rsidP="001A035E">
      <w:pPr>
        <w:pStyle w:val="ListParagraph"/>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For those who receive an EIDLEA (advance) the amount of the EIDLEA will be subtracted from the amount forgiven thereby adding it to the unforgiven portion. It will need to be paid back.</w:t>
      </w:r>
    </w:p>
    <w:p w14:paraId="1667B83B" w14:textId="77777777" w:rsidR="001A035E" w:rsidRPr="00950B33" w:rsidRDefault="001A035E" w:rsidP="001A035E">
      <w:pPr>
        <w:pStyle w:val="ListParagraph"/>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lastRenderedPageBreak/>
        <w:t>A frequently asked question is: what happens if my business receives the PPP and an employee does not want to return to work for reasons not related to COVID-19 (having or caring for someone with the virus). The VT DOL has now provided very specific instructions on handling this situation. These guidelines (including the exchange between employer and employee being fully documented and the employer filing a report with the VTDOL) become crucial in the loan forgiveness process and specifically address one of the safe harbors.</w:t>
      </w:r>
    </w:p>
    <w:p w14:paraId="24137F76" w14:textId="77777777" w:rsidR="001A035E" w:rsidRPr="00950B33" w:rsidRDefault="00695EC6" w:rsidP="001A035E">
      <w:pPr>
        <w:pBdr>
          <w:top w:val="nil"/>
          <w:left w:val="nil"/>
          <w:bottom w:val="nil"/>
          <w:right w:val="nil"/>
          <w:between w:val="nil"/>
        </w:pBdr>
        <w:spacing w:after="0"/>
        <w:ind w:left="1080"/>
        <w:rPr>
          <w:rFonts w:ascii="Times New Roman" w:eastAsia="Times New Roman" w:hAnsi="Times New Roman" w:cs="Times New Roman"/>
          <w:color w:val="000000"/>
          <w:sz w:val="24"/>
          <w:szCs w:val="24"/>
        </w:rPr>
      </w:pPr>
      <w:hyperlink r:id="rId53" w:history="1">
        <w:r w:rsidR="001A035E" w:rsidRPr="00950B33">
          <w:rPr>
            <w:rStyle w:val="Hyperlink"/>
          </w:rPr>
          <w:t>https://labor.vermont.gov/unemployment-insurance/refusal-return-work-covid-19</w:t>
        </w:r>
      </w:hyperlink>
    </w:p>
    <w:p w14:paraId="1B0D850C" w14:textId="77777777" w:rsidR="001A035E" w:rsidRPr="00950B33" w:rsidRDefault="001A035E" w:rsidP="001A035E">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Our current advice on the PPP is to </w:t>
      </w:r>
      <w:r w:rsidRPr="00950B33">
        <w:rPr>
          <w:rFonts w:ascii="Times New Roman" w:eastAsia="Times New Roman" w:hAnsi="Times New Roman" w:cs="Times New Roman"/>
          <w:b/>
          <w:color w:val="000000"/>
          <w:sz w:val="24"/>
          <w:szCs w:val="24"/>
        </w:rPr>
        <w:t>speak with your banks</w:t>
      </w:r>
      <w:r w:rsidRPr="00950B33">
        <w:rPr>
          <w:rFonts w:ascii="Times New Roman" w:eastAsia="Times New Roman" w:hAnsi="Times New Roman" w:cs="Times New Roman"/>
          <w:color w:val="000000"/>
          <w:sz w:val="24"/>
          <w:szCs w:val="24"/>
        </w:rPr>
        <w:t xml:space="preserve">. Determine the amount that you could be eligible for and then compute the dollar amount of the payments you will be required to make on the debt. Assess if you could afford that debt if it were not forgiven.  To us, at this point, we feel this is the most responsible calculation to make. </w:t>
      </w:r>
    </w:p>
    <w:p w14:paraId="70B5D328" w14:textId="77777777" w:rsidR="001A035E" w:rsidRPr="00950B33" w:rsidRDefault="001A035E" w:rsidP="001A035E">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This calculation should include both the term of the loan repayment plus some determination of where you think your business will be in terms of revenue as you open post-COVID. We know the PPP as a recovery vehicle will vary industry to industry.</w:t>
      </w:r>
    </w:p>
    <w:p w14:paraId="0A728F69" w14:textId="77777777" w:rsidR="00872640" w:rsidRDefault="001A035E">
      <w:pPr>
        <w:rPr>
          <w:rFonts w:ascii="Times New Roman" w:eastAsia="Times New Roman" w:hAnsi="Times New Roman" w:cs="Times New Roman"/>
          <w:b/>
          <w:i/>
          <w:sz w:val="24"/>
          <w:szCs w:val="24"/>
        </w:rPr>
      </w:pPr>
      <w:r w:rsidRPr="00950B33">
        <w:rPr>
          <w:rFonts w:ascii="Times New Roman" w:eastAsia="Times New Roman" w:hAnsi="Times New Roman" w:cs="Times New Roman"/>
          <w:color w:val="000000"/>
          <w:sz w:val="24"/>
          <w:szCs w:val="24"/>
        </w:rPr>
        <w:t>Once approved, and before accepting the funds, VtSBDC advisors can provide assistance on how to evaluate whether or not to accept the money.</w:t>
      </w:r>
    </w:p>
    <w:p w14:paraId="67F45595" w14:textId="77777777" w:rsidR="000E02BE" w:rsidRPr="00950B33" w:rsidRDefault="000E02BE">
      <w:pPr>
        <w:rPr>
          <w:rFonts w:ascii="Times New Roman" w:eastAsia="Times New Roman" w:hAnsi="Times New Roman" w:cs="Times New Roman"/>
          <w:b/>
          <w:i/>
          <w:sz w:val="24"/>
          <w:szCs w:val="24"/>
        </w:rPr>
      </w:pPr>
    </w:p>
    <w:p w14:paraId="238415F0" w14:textId="77777777" w:rsidR="0078544A" w:rsidRPr="00950B33" w:rsidRDefault="008373DB">
      <w:pPr>
        <w:rPr>
          <w:rFonts w:ascii="Times New Roman" w:eastAsia="Times New Roman" w:hAnsi="Times New Roman" w:cs="Times New Roman"/>
          <w:b/>
          <w:i/>
          <w:sz w:val="24"/>
          <w:szCs w:val="24"/>
        </w:rPr>
      </w:pPr>
      <w:r w:rsidRPr="00950B33">
        <w:rPr>
          <w:rFonts w:ascii="Times New Roman" w:eastAsia="Times New Roman" w:hAnsi="Times New Roman" w:cs="Times New Roman"/>
          <w:b/>
          <w:i/>
          <w:sz w:val="24"/>
          <w:szCs w:val="24"/>
        </w:rPr>
        <w:t>Also</w:t>
      </w:r>
      <w:r w:rsidR="00D13D3A" w:rsidRPr="00950B33">
        <w:rPr>
          <w:rFonts w:ascii="Times New Roman" w:eastAsia="Times New Roman" w:hAnsi="Times New Roman" w:cs="Times New Roman"/>
          <w:b/>
          <w:i/>
          <w:sz w:val="24"/>
          <w:szCs w:val="24"/>
        </w:rPr>
        <w:t xml:space="preserve"> the Pandemic Unemployment Assistance </w:t>
      </w:r>
      <w:r w:rsidR="0078544A" w:rsidRPr="00950B33">
        <w:rPr>
          <w:rFonts w:ascii="Times New Roman" w:eastAsia="Times New Roman" w:hAnsi="Times New Roman" w:cs="Times New Roman"/>
          <w:b/>
          <w:i/>
          <w:sz w:val="24"/>
          <w:szCs w:val="24"/>
        </w:rPr>
        <w:t>(PUA) is now open for small business o</w:t>
      </w:r>
      <w:r w:rsidR="00D13D3A" w:rsidRPr="00950B33">
        <w:rPr>
          <w:rFonts w:ascii="Times New Roman" w:eastAsia="Times New Roman" w:hAnsi="Times New Roman" w:cs="Times New Roman"/>
          <w:b/>
          <w:i/>
          <w:sz w:val="24"/>
          <w:szCs w:val="24"/>
        </w:rPr>
        <w:t>wners (including self-employed contractors</w:t>
      </w:r>
      <w:r w:rsidR="0078544A" w:rsidRPr="00950B33">
        <w:rPr>
          <w:rFonts w:ascii="Times New Roman" w:eastAsia="Times New Roman" w:hAnsi="Times New Roman" w:cs="Times New Roman"/>
          <w:b/>
          <w:i/>
          <w:sz w:val="24"/>
          <w:szCs w:val="24"/>
        </w:rPr>
        <w:t>) who are not eligible for unemployment thru the State of VT unemployment system. For information</w:t>
      </w:r>
      <w:r w:rsidR="00001C8B" w:rsidRPr="00950B33">
        <w:rPr>
          <w:rFonts w:ascii="Times New Roman" w:eastAsia="Times New Roman" w:hAnsi="Times New Roman" w:cs="Times New Roman"/>
          <w:b/>
          <w:i/>
          <w:sz w:val="24"/>
          <w:szCs w:val="24"/>
        </w:rPr>
        <w:t>, eligibility requirements</w:t>
      </w:r>
      <w:r w:rsidR="0078544A" w:rsidRPr="00950B33">
        <w:rPr>
          <w:rFonts w:ascii="Times New Roman" w:eastAsia="Times New Roman" w:hAnsi="Times New Roman" w:cs="Times New Roman"/>
          <w:b/>
          <w:i/>
          <w:sz w:val="24"/>
          <w:szCs w:val="24"/>
        </w:rPr>
        <w:t xml:space="preserve"> and instructions:</w:t>
      </w:r>
    </w:p>
    <w:p w14:paraId="1D4A65BE" w14:textId="77777777" w:rsidR="003573AF" w:rsidRPr="00950B33" w:rsidRDefault="00695EC6" w:rsidP="00CB47EF">
      <w:pPr>
        <w:rPr>
          <w:rFonts w:ascii="Times New Roman" w:eastAsia="Times New Roman" w:hAnsi="Times New Roman" w:cs="Times New Roman"/>
          <w:b/>
          <w:i/>
          <w:sz w:val="24"/>
          <w:szCs w:val="24"/>
        </w:rPr>
      </w:pPr>
      <w:hyperlink r:id="rId54" w:history="1">
        <w:r w:rsidR="00D13D3A" w:rsidRPr="00950B33">
          <w:rPr>
            <w:rStyle w:val="Hyperlink"/>
          </w:rPr>
          <w:t>https://labor.vermont.gov/PUA</w:t>
        </w:r>
      </w:hyperlink>
    </w:p>
    <w:p w14:paraId="4A2DDD6D" w14:textId="77777777" w:rsidR="000E02BE" w:rsidRDefault="000E02BE" w:rsidP="009841DF">
      <w:pPr>
        <w:pStyle w:val="NormalWeb"/>
        <w:shd w:val="clear" w:color="auto" w:fill="FFFFFF"/>
        <w:rPr>
          <w:b/>
          <w:bCs/>
          <w:color w:val="000000"/>
        </w:rPr>
      </w:pPr>
    </w:p>
    <w:p w14:paraId="5C94694D" w14:textId="77777777" w:rsidR="009841DF" w:rsidRPr="00950B33" w:rsidRDefault="009841DF" w:rsidP="009841DF">
      <w:pPr>
        <w:pStyle w:val="NormalWeb"/>
        <w:shd w:val="clear" w:color="auto" w:fill="FFFFFF"/>
        <w:rPr>
          <w:color w:val="000000"/>
        </w:rPr>
      </w:pPr>
      <w:r w:rsidRPr="00950B33">
        <w:rPr>
          <w:b/>
          <w:bCs/>
          <w:color w:val="000000"/>
        </w:rPr>
        <w:t>Families First Coronavirus Response Act (FFCRA) </w:t>
      </w:r>
    </w:p>
    <w:p w14:paraId="44988C7C" w14:textId="77777777" w:rsidR="009266D4" w:rsidRDefault="009266D4" w:rsidP="009841DF">
      <w:pPr>
        <w:pStyle w:val="NormalWeb"/>
        <w:shd w:val="clear" w:color="auto" w:fill="FFFFFF"/>
        <w:rPr>
          <w:color w:val="000000"/>
        </w:rPr>
      </w:pPr>
      <w:r w:rsidRPr="009266D4">
        <w:rPr>
          <w:color w:val="000000"/>
          <w:highlight w:val="yellow"/>
        </w:rPr>
        <w:t>Please note that FFCRA applies to all smal</w:t>
      </w:r>
      <w:r w:rsidR="002541AB">
        <w:rPr>
          <w:color w:val="000000"/>
          <w:highlight w:val="yellow"/>
        </w:rPr>
        <w:t>l business with 1-500 employees and is current</w:t>
      </w:r>
      <w:r w:rsidR="002541AB" w:rsidRPr="002541AB">
        <w:rPr>
          <w:color w:val="000000"/>
          <w:highlight w:val="yellow"/>
        </w:rPr>
        <w:t>ly in effect until 12/31/20.</w:t>
      </w:r>
      <w:r>
        <w:rPr>
          <w:color w:val="000000"/>
        </w:rPr>
        <w:t xml:space="preserve"> </w:t>
      </w:r>
    </w:p>
    <w:p w14:paraId="2B523EE6" w14:textId="77777777" w:rsidR="009841DF" w:rsidRPr="00950B33" w:rsidRDefault="009841DF" w:rsidP="009841DF">
      <w:pPr>
        <w:pStyle w:val="NormalWeb"/>
        <w:shd w:val="clear" w:color="auto" w:fill="FFFFFF"/>
        <w:rPr>
          <w:color w:val="000000"/>
        </w:rPr>
      </w:pPr>
      <w:r w:rsidRPr="00950B33">
        <w:rPr>
          <w:color w:val="000000"/>
        </w:rPr>
        <w:t>Employers with fewer than 500 employees are obligated to offer FFCRA to eligible employees </w:t>
      </w:r>
      <w:r w:rsidRPr="00950B33">
        <w:rPr>
          <w:i/>
          <w:iCs/>
          <w:color w:val="000000"/>
        </w:rPr>
        <w:t>regardless </w:t>
      </w:r>
      <w:r w:rsidRPr="00950B33">
        <w:rPr>
          <w:color w:val="000000"/>
        </w:rPr>
        <w:t>of the various sources of funding sources available to employers for payroll.  </w:t>
      </w:r>
      <w:r w:rsidRPr="00950B33">
        <w:rPr>
          <w:color w:val="000000"/>
          <w:bdr w:val="none" w:sz="0" w:space="0" w:color="auto" w:frame="1"/>
        </w:rPr>
        <w:t>For example, employers may opt to use the PPP to fund payroll.  This is a funding source, not a source of job protection for an employee.  </w:t>
      </w:r>
    </w:p>
    <w:p w14:paraId="0D43CCD5" w14:textId="77777777" w:rsidR="009841DF" w:rsidRPr="00950B33" w:rsidRDefault="009841DF" w:rsidP="009841DF">
      <w:pPr>
        <w:pStyle w:val="NormalWeb"/>
        <w:shd w:val="clear" w:color="auto" w:fill="FFFFFF"/>
        <w:rPr>
          <w:color w:val="000000"/>
        </w:rPr>
      </w:pPr>
      <w:r w:rsidRPr="00950B33">
        <w:rPr>
          <w:color w:val="000000"/>
          <w:bdr w:val="none" w:sz="0" w:space="0" w:color="auto" w:frame="1"/>
        </w:rPr>
        <w:t>Employers should still offer and implement FFCRA to start the FFCRA "clock ticking down" to track the time used by the employee.  Not implementing FFCRA won't remove an employer's obligation to offer FFCRA at future date (prior to 12/31/2020) should the employee have another COVID-19 related situation, which makes him/her eligible for FFCRA again.</w:t>
      </w:r>
    </w:p>
    <w:p w14:paraId="7D15C198" w14:textId="77777777" w:rsidR="009841DF" w:rsidRPr="00950B33" w:rsidRDefault="009841DF" w:rsidP="009841DF">
      <w:pPr>
        <w:pStyle w:val="NormalWeb"/>
        <w:shd w:val="clear" w:color="auto" w:fill="FFFFFF"/>
        <w:rPr>
          <w:color w:val="000000"/>
        </w:rPr>
      </w:pPr>
      <w:r w:rsidRPr="00950B33">
        <w:rPr>
          <w:color w:val="000000"/>
          <w:bdr w:val="none" w:sz="0" w:space="0" w:color="auto" w:frame="1"/>
        </w:rPr>
        <w:t>Employers are responsible for implementing leave for eligible employees.  Employees don't necessarily have to ask for FFCRA and often don't know this.  Failure to offer FFCRA to eligible employees could result in penalties.  </w:t>
      </w:r>
      <w:r w:rsidRPr="00950B33">
        <w:rPr>
          <w:color w:val="000000"/>
        </w:rPr>
        <w:t> </w:t>
      </w:r>
    </w:p>
    <w:p w14:paraId="46B0E997" w14:textId="77777777" w:rsidR="003B499F" w:rsidRPr="00950B33" w:rsidRDefault="009841DF" w:rsidP="009841DF">
      <w:pPr>
        <w:rPr>
          <w:rFonts w:ascii="Times New Roman" w:eastAsia="Times New Roman" w:hAnsi="Times New Roman" w:cs="Times New Roman"/>
          <w:color w:val="000000"/>
          <w:sz w:val="24"/>
          <w:szCs w:val="24"/>
          <w:bdr w:val="none" w:sz="0" w:space="0" w:color="auto" w:frame="1"/>
        </w:rPr>
      </w:pPr>
      <w:r w:rsidRPr="00950B33">
        <w:rPr>
          <w:rFonts w:ascii="Times New Roman" w:eastAsia="Times New Roman" w:hAnsi="Times New Roman" w:cs="Times New Roman"/>
          <w:color w:val="000000"/>
          <w:sz w:val="24"/>
          <w:szCs w:val="24"/>
          <w:bdr w:val="none" w:sz="0" w:space="0" w:color="auto" w:frame="1"/>
        </w:rPr>
        <w:t>This is just a snap shot and certainly not a legal opinion.  For more information, please refer to the link:</w:t>
      </w:r>
    </w:p>
    <w:p w14:paraId="0BFE2BFC" w14:textId="77777777" w:rsidR="009841DF" w:rsidRPr="00950B33" w:rsidRDefault="00976ABD" w:rsidP="009841DF">
      <w:pPr>
        <w:rPr>
          <w:rFonts w:ascii="Times New Roman" w:eastAsia="Times New Roman" w:hAnsi="Times New Roman" w:cs="Times New Roman"/>
          <w:b/>
          <w:i/>
          <w:sz w:val="24"/>
          <w:szCs w:val="24"/>
        </w:rPr>
      </w:pPr>
      <w:hyperlink r:id="rId55" w:tgtFrame="_blank" w:history="1">
        <w:r w:rsidR="009841DF" w:rsidRPr="00950B33">
          <w:rPr>
            <w:rStyle w:val="Hyperlink"/>
            <w:rFonts w:asciiTheme="majorHAnsi" w:eastAsia="Times New Roman" w:hAnsiTheme="majorHAnsi" w:cstheme="majorHAnsi"/>
            <w:sz w:val="24"/>
            <w:szCs w:val="24"/>
            <w:bdr w:val="none" w:sz="0" w:space="0" w:color="auto" w:frame="1"/>
          </w:rPr>
          <w:t>https://www.dol.gov/agencies/whd/pandemic/ffcra-questions</w:t>
        </w:r>
      </w:hyperlink>
    </w:p>
    <w:p w14:paraId="30EA2C21" w14:textId="77777777" w:rsidR="009841DF" w:rsidRPr="00950B33" w:rsidRDefault="009841DF">
      <w:pPr>
        <w:rPr>
          <w:rFonts w:ascii="Times New Roman" w:eastAsia="Times New Roman" w:hAnsi="Times New Roman" w:cs="Times New Roman"/>
          <w:b/>
          <w:i/>
          <w:sz w:val="24"/>
          <w:szCs w:val="24"/>
        </w:rPr>
      </w:pPr>
    </w:p>
    <w:p w14:paraId="22ABAFB4" w14:textId="77777777" w:rsidR="009B4B9E" w:rsidRPr="00950B33" w:rsidRDefault="0078544A">
      <w:pPr>
        <w:rPr>
          <w:rFonts w:ascii="Times New Roman" w:eastAsia="Times New Roman" w:hAnsi="Times New Roman" w:cs="Times New Roman"/>
          <w:b/>
          <w:i/>
          <w:sz w:val="24"/>
          <w:szCs w:val="24"/>
        </w:rPr>
      </w:pPr>
      <w:r w:rsidRPr="00950B33">
        <w:rPr>
          <w:rFonts w:ascii="Times New Roman" w:eastAsia="Times New Roman" w:hAnsi="Times New Roman" w:cs="Times New Roman"/>
          <w:b/>
          <w:i/>
          <w:sz w:val="24"/>
          <w:szCs w:val="24"/>
        </w:rPr>
        <w:t>Also</w:t>
      </w:r>
      <w:r w:rsidR="008373DB" w:rsidRPr="00950B33">
        <w:rPr>
          <w:rFonts w:ascii="Times New Roman" w:eastAsia="Times New Roman" w:hAnsi="Times New Roman" w:cs="Times New Roman"/>
          <w:b/>
          <w:i/>
          <w:sz w:val="24"/>
          <w:szCs w:val="24"/>
        </w:rPr>
        <w:t xml:space="preserve"> related to your payroll considerations</w:t>
      </w:r>
      <w:r w:rsidR="0057580A" w:rsidRPr="00950B33">
        <w:rPr>
          <w:rFonts w:ascii="Times New Roman" w:eastAsia="Times New Roman" w:hAnsi="Times New Roman" w:cs="Times New Roman"/>
          <w:b/>
          <w:i/>
          <w:sz w:val="24"/>
          <w:szCs w:val="24"/>
        </w:rPr>
        <w:t>,</w:t>
      </w:r>
      <w:r w:rsidR="008373DB" w:rsidRPr="00950B33">
        <w:rPr>
          <w:rFonts w:ascii="Times New Roman" w:eastAsia="Times New Roman" w:hAnsi="Times New Roman" w:cs="Times New Roman"/>
          <w:b/>
          <w:i/>
          <w:sz w:val="24"/>
          <w:szCs w:val="24"/>
        </w:rPr>
        <w:t xml:space="preserve"> two new refundable Payroll tax credits have been announced that reimburse small businesses dollar for dollar for the cost of providing COVID-19 related leave:</w:t>
      </w:r>
    </w:p>
    <w:p w14:paraId="2F804B55" w14:textId="77777777" w:rsidR="009B4B9E" w:rsidRPr="00950B33" w:rsidRDefault="008373DB">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r w:rsidRPr="00950B33">
        <w:rPr>
          <w:rFonts w:ascii="Times New Roman" w:eastAsia="Times New Roman" w:hAnsi="Times New Roman" w:cs="Times New Roman"/>
          <w:sz w:val="24"/>
          <w:szCs w:val="24"/>
        </w:rPr>
        <w:t xml:space="preserve">Deferral of Employer-side FICA Payroll Taxes - </w:t>
      </w:r>
      <w:r w:rsidRPr="00950B33">
        <w:rPr>
          <w:rFonts w:ascii="Times New Roman" w:eastAsia="Times New Roman" w:hAnsi="Times New Roman" w:cs="Times New Roman"/>
          <w:color w:val="1A232B"/>
          <w:sz w:val="24"/>
          <w:szCs w:val="24"/>
        </w:rPr>
        <w:t xml:space="preserve">Can defer the employer portion of FICA taxes through the end of 2020, with all 2020 deferred amounts due in two equal installments, one at the end of 2021, the other at the end of 2022. </w:t>
      </w:r>
    </w:p>
    <w:p w14:paraId="67D6C588" w14:textId="77777777" w:rsidR="009B4B9E" w:rsidRPr="00950B33" w:rsidRDefault="00695EC6">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4"/>
          <w:szCs w:val="24"/>
        </w:rPr>
      </w:pPr>
      <w:hyperlink r:id="rId56">
        <w:r w:rsidR="008373DB" w:rsidRPr="00950B33">
          <w:rPr>
            <w:rFonts w:ascii="Times New Roman" w:eastAsia="Times New Roman" w:hAnsi="Times New Roman" w:cs="Times New Roman"/>
            <w:sz w:val="24"/>
            <w:szCs w:val="24"/>
          </w:rPr>
          <w:t>Retention</w:t>
        </w:r>
        <w:r w:rsidR="00BF2F4B" w:rsidRPr="00950B33">
          <w:rPr>
            <w:rFonts w:ascii="Times New Roman" w:eastAsia="Times New Roman" w:hAnsi="Times New Roman" w:cs="Times New Roman"/>
            <w:sz w:val="24"/>
            <w:szCs w:val="24"/>
          </w:rPr>
          <w:t xml:space="preserve"> </w:t>
        </w:r>
        <w:r w:rsidR="008373DB" w:rsidRPr="00950B33">
          <w:rPr>
            <w:rFonts w:ascii="Times New Roman" w:eastAsia="Times New Roman" w:hAnsi="Times New Roman" w:cs="Times New Roman"/>
            <w:sz w:val="24"/>
            <w:szCs w:val="24"/>
          </w:rPr>
          <w:t>Tax Credit</w:t>
        </w:r>
      </w:hyperlink>
      <w:r w:rsidR="008373DB" w:rsidRPr="00950B33">
        <w:rPr>
          <w:rFonts w:ascii="Times New Roman" w:eastAsia="Times New Roman" w:hAnsi="Times New Roman" w:cs="Times New Roman"/>
          <w:sz w:val="24"/>
          <w:szCs w:val="24"/>
        </w:rPr>
        <w:t xml:space="preserve"> - Adds a tax credit for employers to encourage businesses to keep workers on payroll during the crisis.</w:t>
      </w:r>
      <w:r w:rsidR="00BF2F4B" w:rsidRPr="00950B33">
        <w:rPr>
          <w:rFonts w:ascii="Times New Roman" w:eastAsia="Times New Roman" w:hAnsi="Times New Roman" w:cs="Times New Roman"/>
          <w:sz w:val="24"/>
          <w:szCs w:val="24"/>
        </w:rPr>
        <w:t xml:space="preserve"> The IRS now has a</w:t>
      </w:r>
      <w:r w:rsidR="002C6C4C" w:rsidRPr="00950B33">
        <w:rPr>
          <w:rFonts w:ascii="Times New Roman" w:eastAsia="Times New Roman" w:hAnsi="Times New Roman" w:cs="Times New Roman"/>
          <w:sz w:val="24"/>
          <w:szCs w:val="24"/>
        </w:rPr>
        <w:t xml:space="preserve"> one page explanation (l</w:t>
      </w:r>
      <w:r w:rsidR="00BF2F4B" w:rsidRPr="00950B33">
        <w:rPr>
          <w:rFonts w:ascii="Times New Roman" w:eastAsia="Times New Roman" w:hAnsi="Times New Roman" w:cs="Times New Roman"/>
          <w:sz w:val="24"/>
          <w:szCs w:val="24"/>
        </w:rPr>
        <w:t>ink</w:t>
      </w:r>
      <w:r w:rsidR="002C6C4C" w:rsidRPr="00950B33">
        <w:rPr>
          <w:rFonts w:ascii="Times New Roman" w:eastAsia="Times New Roman" w:hAnsi="Times New Roman" w:cs="Times New Roman"/>
          <w:sz w:val="24"/>
          <w:szCs w:val="24"/>
        </w:rPr>
        <w:t xml:space="preserve"> below)</w:t>
      </w:r>
      <w:r w:rsidR="00BF2F4B" w:rsidRPr="00950B33">
        <w:rPr>
          <w:rFonts w:ascii="Times New Roman" w:eastAsia="Times New Roman" w:hAnsi="Times New Roman" w:cs="Times New Roman"/>
          <w:sz w:val="24"/>
          <w:szCs w:val="24"/>
        </w:rPr>
        <w:t>. Please see your accountant to discuss if this is applicable to your business.</w:t>
      </w:r>
    </w:p>
    <w:p w14:paraId="3564E173" w14:textId="77777777" w:rsidR="007C0F6E" w:rsidRPr="00950B33" w:rsidRDefault="00695EC6" w:rsidP="00BA442B">
      <w:pPr>
        <w:ind w:left="360"/>
        <w:rPr>
          <w:rFonts w:asciiTheme="majorHAnsi" w:eastAsia="Times New Roman" w:hAnsiTheme="majorHAnsi" w:cstheme="majorHAnsi"/>
          <w:b/>
          <w:i/>
        </w:rPr>
      </w:pPr>
      <w:hyperlink r:id="rId57" w:history="1">
        <w:r w:rsidR="00BF2F4B" w:rsidRPr="00950B33">
          <w:rPr>
            <w:rStyle w:val="Hyperlink"/>
            <w:rFonts w:asciiTheme="majorHAnsi" w:hAnsiTheme="majorHAnsi" w:cstheme="majorHAnsi"/>
          </w:rPr>
          <w:t>https://www.irs.gov/newsroom/irs-employee-retention-credit-available-for-many-businesses-financially-impacted-by-covid-19</w:t>
        </w:r>
      </w:hyperlink>
    </w:p>
    <w:p w14:paraId="7A29D9F5" w14:textId="77777777" w:rsidR="007C0F6E" w:rsidRPr="00950B33" w:rsidRDefault="007C0F6E">
      <w:pPr>
        <w:rPr>
          <w:rFonts w:ascii="Times New Roman" w:eastAsia="Times New Roman" w:hAnsi="Times New Roman" w:cs="Times New Roman"/>
          <w:b/>
          <w:i/>
          <w:sz w:val="24"/>
          <w:szCs w:val="24"/>
        </w:rPr>
      </w:pPr>
    </w:p>
    <w:p w14:paraId="329B7C66" w14:textId="77777777" w:rsidR="009B4B9E" w:rsidRPr="00950B33" w:rsidRDefault="008373DB">
      <w:pPr>
        <w:rPr>
          <w:rFonts w:ascii="Times New Roman" w:eastAsia="Times New Roman" w:hAnsi="Times New Roman" w:cs="Times New Roman"/>
          <w:b/>
          <w:i/>
          <w:sz w:val="24"/>
          <w:szCs w:val="24"/>
        </w:rPr>
      </w:pPr>
      <w:r w:rsidRPr="00950B33">
        <w:rPr>
          <w:rFonts w:ascii="Times New Roman" w:eastAsia="Times New Roman" w:hAnsi="Times New Roman" w:cs="Times New Roman"/>
          <w:b/>
          <w:i/>
          <w:sz w:val="24"/>
          <w:szCs w:val="24"/>
        </w:rPr>
        <w:t xml:space="preserve">We expect more details from VT banks </w:t>
      </w:r>
      <w:r w:rsidR="007C0F6E" w:rsidRPr="00950B33">
        <w:rPr>
          <w:rFonts w:ascii="Times New Roman" w:eastAsia="Times New Roman" w:hAnsi="Times New Roman" w:cs="Times New Roman"/>
          <w:b/>
          <w:i/>
          <w:sz w:val="24"/>
          <w:szCs w:val="24"/>
        </w:rPr>
        <w:t xml:space="preserve">and the SBA </w:t>
      </w:r>
      <w:r w:rsidRPr="00950B33">
        <w:rPr>
          <w:rFonts w:ascii="Times New Roman" w:eastAsia="Times New Roman" w:hAnsi="Times New Roman" w:cs="Times New Roman"/>
          <w:b/>
          <w:i/>
          <w:sz w:val="24"/>
          <w:szCs w:val="24"/>
        </w:rPr>
        <w:t>on these loans:</w:t>
      </w:r>
    </w:p>
    <w:p w14:paraId="12001A37" w14:textId="77777777" w:rsidR="003B499F" w:rsidRPr="00950B33" w:rsidRDefault="00085A10">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Main Street Lending Program </w:t>
      </w:r>
      <w:r w:rsidRPr="00950B33">
        <w:rPr>
          <w:rFonts w:ascii="Times New Roman" w:eastAsia="Times New Roman" w:hAnsi="Times New Roman" w:cs="Times New Roman"/>
          <w:color w:val="000000"/>
          <w:sz w:val="24"/>
          <w:szCs w:val="24"/>
        </w:rPr>
        <w:t>is designed for businesses that were in a solid financial position pre-COVID.</w:t>
      </w:r>
      <w:r w:rsidRPr="00950B33">
        <w:rPr>
          <w:rFonts w:ascii="Times New Roman" w:eastAsia="Times New Roman" w:hAnsi="Times New Roman" w:cs="Times New Roman"/>
          <w:b/>
          <w:color w:val="000000"/>
          <w:sz w:val="24"/>
          <w:szCs w:val="24"/>
        </w:rPr>
        <w:t xml:space="preserve"> </w:t>
      </w:r>
      <w:r w:rsidRPr="00950B33">
        <w:rPr>
          <w:rFonts w:ascii="Times New Roman" w:eastAsia="Times New Roman" w:hAnsi="Times New Roman" w:cs="Times New Roman"/>
          <w:color w:val="000000"/>
          <w:sz w:val="24"/>
          <w:szCs w:val="24"/>
        </w:rPr>
        <w:t>There are three different loan vehicles within the program that fit differing business lending needs. Contact your local bank to see if they have enrolled in the program and for descriptions of the loan options. Please note that not all banks are electing to be part of the program.</w:t>
      </w:r>
    </w:p>
    <w:p w14:paraId="28FA7C8F" w14:textId="77777777" w:rsidR="009B4B9E" w:rsidRPr="00950B33"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Debt Relief Programs</w:t>
      </w:r>
      <w:r w:rsidRPr="00950B33">
        <w:rPr>
          <w:rFonts w:ascii="Times New Roman" w:eastAsia="Times New Roman" w:hAnsi="Times New Roman" w:cs="Times New Roman"/>
          <w:color w:val="000000"/>
          <w:sz w:val="24"/>
          <w:szCs w:val="24"/>
        </w:rPr>
        <w:t xml:space="preserve"> </w:t>
      </w:r>
    </w:p>
    <w:p w14:paraId="2C8945DA" w14:textId="77777777" w:rsidR="009B4B9E" w:rsidRPr="00950B33" w:rsidRDefault="008373DB" w:rsidP="0057580A">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This is a group of SBA loan vehicles that will be accessed through SBA approved lenders in Vermont. These include:</w:t>
      </w:r>
    </w:p>
    <w:p w14:paraId="2949961C" w14:textId="77777777" w:rsidR="009B4B9E" w:rsidRPr="00950B33"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The Small Business Debt Relief Program </w:t>
      </w:r>
      <w:r w:rsidRPr="00950B33">
        <w:rPr>
          <w:rFonts w:ascii="Times New Roman" w:eastAsia="Times New Roman" w:hAnsi="Times New Roman" w:cs="Times New Roman"/>
          <w:color w:val="000000"/>
          <w:sz w:val="24"/>
          <w:szCs w:val="24"/>
        </w:rPr>
        <w:t>covers the SBA 7a, 504 and Microloan Program. These loans can be used for short and long-term working capital.</w:t>
      </w:r>
      <w:r w:rsidR="00B24687" w:rsidRPr="00950B33">
        <w:rPr>
          <w:rFonts w:ascii="Times New Roman" w:eastAsia="Times New Roman" w:hAnsi="Times New Roman" w:cs="Times New Roman"/>
          <w:color w:val="000000"/>
          <w:sz w:val="24"/>
          <w:szCs w:val="24"/>
        </w:rPr>
        <w:t xml:space="preserve"> We have the following additional information on these programs:</w:t>
      </w:r>
    </w:p>
    <w:p w14:paraId="071088D1" w14:textId="77777777" w:rsidR="00B24687" w:rsidRPr="00950B33"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950B33">
        <w:rPr>
          <w:rFonts w:ascii="Times New Roman" w:eastAsia="Times New Roman" w:hAnsi="Times New Roman" w:cs="Times New Roman"/>
          <w:color w:val="1B1E29"/>
          <w:spacing w:val="-6"/>
          <w:sz w:val="24"/>
          <w:szCs w:val="24"/>
        </w:rPr>
        <w:t>The SBA will automatically pay the principal, interest, and fees of </w:t>
      </w:r>
      <w:r w:rsidRPr="00950B33">
        <w:rPr>
          <w:rFonts w:ascii="Times New Roman" w:eastAsia="Times New Roman" w:hAnsi="Times New Roman" w:cs="Times New Roman"/>
          <w:bCs/>
          <w:color w:val="1B1E29"/>
          <w:spacing w:val="-6"/>
          <w:sz w:val="24"/>
          <w:szCs w:val="24"/>
        </w:rPr>
        <w:t>current 7(a), 504, and microloans</w:t>
      </w:r>
      <w:r w:rsidRPr="00950B33">
        <w:rPr>
          <w:rFonts w:ascii="Times New Roman" w:eastAsia="Times New Roman" w:hAnsi="Times New Roman" w:cs="Times New Roman"/>
          <w:color w:val="1B1E29"/>
          <w:spacing w:val="-6"/>
          <w:sz w:val="24"/>
          <w:szCs w:val="24"/>
        </w:rPr>
        <w:t> for a period of six months.</w:t>
      </w:r>
    </w:p>
    <w:p w14:paraId="205D68D5" w14:textId="77777777" w:rsidR="00B24687" w:rsidRPr="00950B33" w:rsidRDefault="00B24687" w:rsidP="00B24687">
      <w:pPr>
        <w:numPr>
          <w:ilvl w:val="2"/>
          <w:numId w:val="1"/>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950B33">
        <w:rPr>
          <w:rFonts w:ascii="Times New Roman" w:eastAsia="Times New Roman" w:hAnsi="Times New Roman" w:cs="Times New Roman"/>
          <w:color w:val="1B1E29"/>
          <w:spacing w:val="-6"/>
          <w:sz w:val="24"/>
          <w:szCs w:val="24"/>
        </w:rPr>
        <w:t>The SBA will also automatically pay the principal, interest, and fees of </w:t>
      </w:r>
      <w:r w:rsidRPr="00950B33">
        <w:rPr>
          <w:rFonts w:ascii="Times New Roman" w:eastAsia="Times New Roman" w:hAnsi="Times New Roman" w:cs="Times New Roman"/>
          <w:bCs/>
          <w:color w:val="1B1E29"/>
          <w:spacing w:val="-6"/>
          <w:sz w:val="24"/>
          <w:szCs w:val="24"/>
        </w:rPr>
        <w:t>new 7(a), 504, and microloans</w:t>
      </w:r>
      <w:r w:rsidRPr="00950B33">
        <w:rPr>
          <w:rFonts w:ascii="Times New Roman" w:eastAsia="Times New Roman" w:hAnsi="Times New Roman" w:cs="Times New Roman"/>
          <w:color w:val="1B1E29"/>
          <w:spacing w:val="-6"/>
          <w:sz w:val="24"/>
          <w:szCs w:val="24"/>
        </w:rPr>
        <w:t> issued prior to September 27, 2020.</w:t>
      </w:r>
    </w:p>
    <w:p w14:paraId="3A8B81FB" w14:textId="77777777" w:rsidR="00B24687" w:rsidRPr="00950B33" w:rsidRDefault="00D4407C" w:rsidP="00D4407C">
      <w:pPr>
        <w:numPr>
          <w:ilvl w:val="2"/>
          <w:numId w:val="1"/>
        </w:numPr>
        <w:spacing w:before="100" w:beforeAutospacing="1" w:after="100" w:afterAutospacing="1" w:line="240" w:lineRule="auto"/>
        <w:rPr>
          <w:rFonts w:ascii="Times New Roman" w:eastAsia="Times New Roman" w:hAnsi="Times New Roman" w:cs="Times New Roman"/>
          <w:b/>
          <w:color w:val="1B1E29"/>
          <w:spacing w:val="-6"/>
          <w:sz w:val="24"/>
          <w:szCs w:val="24"/>
        </w:rPr>
      </w:pPr>
      <w:r w:rsidRPr="00950B33">
        <w:rPr>
          <w:rFonts w:ascii="Times New Roman" w:hAnsi="Times New Roman" w:cs="Times New Roman"/>
          <w:color w:val="1B1E29"/>
          <w:spacing w:val="-6"/>
          <w:sz w:val="24"/>
          <w:szCs w:val="24"/>
        </w:rPr>
        <w:t>For current SBA Serviced Disaster (Home and Business) Loans: If your disaster loan was in “regular servicing” status on March 1, 2020, the SBA is providing automatic deferments through </w:t>
      </w:r>
      <w:r w:rsidRPr="00950B33">
        <w:rPr>
          <w:rStyle w:val="Strong"/>
          <w:rFonts w:ascii="Times New Roman" w:hAnsi="Times New Roman" w:cs="Times New Roman"/>
          <w:b w:val="0"/>
          <w:color w:val="1B1E29"/>
          <w:spacing w:val="-6"/>
          <w:sz w:val="24"/>
          <w:szCs w:val="24"/>
        </w:rPr>
        <w:t>December 31, 2020</w:t>
      </w:r>
      <w:r w:rsidRPr="00950B33">
        <w:rPr>
          <w:rFonts w:ascii="Times New Roman" w:hAnsi="Times New Roman" w:cs="Times New Roman"/>
          <w:b/>
          <w:color w:val="1B1E29"/>
          <w:spacing w:val="-6"/>
          <w:sz w:val="24"/>
          <w:szCs w:val="24"/>
        </w:rPr>
        <w:t xml:space="preserve">. </w:t>
      </w:r>
      <w:r w:rsidRPr="00950B33">
        <w:rPr>
          <w:rFonts w:ascii="Times New Roman" w:hAnsi="Times New Roman" w:cs="Times New Roman"/>
          <w:color w:val="1B1E29"/>
          <w:spacing w:val="-6"/>
          <w:sz w:val="24"/>
          <w:szCs w:val="24"/>
        </w:rPr>
        <w:t>Note these refer to other EIDL programs that have been accessible post previous disasters (Tropical Storm Irene being one).</w:t>
      </w:r>
    </w:p>
    <w:p w14:paraId="1506426B" w14:textId="77777777" w:rsidR="009B4B9E" w:rsidRPr="00950B33" w:rsidRDefault="008373DB">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b/>
          <w:color w:val="000000"/>
          <w:sz w:val="24"/>
          <w:szCs w:val="24"/>
        </w:rPr>
        <w:t xml:space="preserve">The SBA Express Bridge </w:t>
      </w:r>
      <w:r w:rsidR="003B637A" w:rsidRPr="00950B33">
        <w:rPr>
          <w:rFonts w:ascii="Times New Roman" w:eastAsia="Times New Roman" w:hAnsi="Times New Roman" w:cs="Times New Roman"/>
          <w:b/>
          <w:color w:val="000000"/>
          <w:sz w:val="24"/>
          <w:szCs w:val="24"/>
        </w:rPr>
        <w:t xml:space="preserve">Loan (EBL) </w:t>
      </w:r>
      <w:r w:rsidRPr="00950B33">
        <w:rPr>
          <w:rFonts w:ascii="Times New Roman" w:eastAsia="Times New Roman" w:hAnsi="Times New Roman" w:cs="Times New Roman"/>
          <w:b/>
          <w:color w:val="000000"/>
          <w:sz w:val="24"/>
          <w:szCs w:val="24"/>
        </w:rPr>
        <w:t>Pilot Program</w:t>
      </w:r>
      <w:r w:rsidRPr="00950B33">
        <w:rPr>
          <w:rFonts w:ascii="Times New Roman" w:eastAsia="Times New Roman" w:hAnsi="Times New Roman" w:cs="Times New Roman"/>
          <w:color w:val="000000"/>
          <w:sz w:val="24"/>
          <w:szCs w:val="24"/>
        </w:rPr>
        <w:t xml:space="preserve"> allows small businesses that currently have a relationship with an SBA Express Lender to access u</w:t>
      </w:r>
      <w:r w:rsidR="003B637A" w:rsidRPr="00950B33">
        <w:rPr>
          <w:rFonts w:ascii="Times New Roman" w:eastAsia="Times New Roman" w:hAnsi="Times New Roman" w:cs="Times New Roman"/>
          <w:color w:val="000000"/>
          <w:sz w:val="24"/>
          <w:szCs w:val="24"/>
        </w:rPr>
        <w:t>p to $25,000</w:t>
      </w:r>
      <w:r w:rsidRPr="00950B33">
        <w:rPr>
          <w:rFonts w:ascii="Times New Roman" w:eastAsia="Times New Roman" w:hAnsi="Times New Roman" w:cs="Times New Roman"/>
          <w:color w:val="000000"/>
          <w:sz w:val="24"/>
          <w:szCs w:val="24"/>
        </w:rPr>
        <w:t xml:space="preserve">. These loans can help small businesses overcome the temporary loss of revenue they are experiencing and can be a term loan or used to bridge the gap while applying </w:t>
      </w:r>
      <w:r w:rsidR="003B637A" w:rsidRPr="00950B33">
        <w:rPr>
          <w:rFonts w:ascii="Times New Roman" w:eastAsia="Times New Roman" w:hAnsi="Times New Roman" w:cs="Times New Roman"/>
          <w:color w:val="000000"/>
          <w:sz w:val="24"/>
          <w:szCs w:val="24"/>
        </w:rPr>
        <w:t xml:space="preserve">and waiting </w:t>
      </w:r>
      <w:r w:rsidRPr="00950B33">
        <w:rPr>
          <w:rFonts w:ascii="Times New Roman" w:eastAsia="Times New Roman" w:hAnsi="Times New Roman" w:cs="Times New Roman"/>
          <w:color w:val="000000"/>
          <w:sz w:val="24"/>
          <w:szCs w:val="24"/>
        </w:rPr>
        <w:t xml:space="preserve">for a direct SBA Economic Injury Disaster loan. </w:t>
      </w:r>
    </w:p>
    <w:p w14:paraId="2C2EBA3F" w14:textId="77777777" w:rsidR="003B637A" w:rsidRPr="00950B33" w:rsidRDefault="003B637A"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Given the high volume of PPP applications that banks are processing we have not been made aware of any banks </w:t>
      </w:r>
      <w:r w:rsidR="00DF146C" w:rsidRPr="00950B33">
        <w:rPr>
          <w:rFonts w:ascii="Times New Roman" w:eastAsia="Times New Roman" w:hAnsi="Times New Roman" w:cs="Times New Roman"/>
          <w:color w:val="000000"/>
          <w:sz w:val="24"/>
          <w:szCs w:val="24"/>
        </w:rPr>
        <w:t>that are processing this loan at</w:t>
      </w:r>
      <w:r w:rsidRPr="00950B33">
        <w:rPr>
          <w:rFonts w:ascii="Times New Roman" w:eastAsia="Times New Roman" w:hAnsi="Times New Roman" w:cs="Times New Roman"/>
          <w:color w:val="000000"/>
          <w:sz w:val="24"/>
          <w:szCs w:val="24"/>
        </w:rPr>
        <w:t xml:space="preserve"> the moment. But you can certainly request information from your </w:t>
      </w:r>
      <w:r w:rsidR="00844215" w:rsidRPr="00950B33">
        <w:rPr>
          <w:rFonts w:ascii="Times New Roman" w:eastAsia="Times New Roman" w:hAnsi="Times New Roman" w:cs="Times New Roman"/>
          <w:color w:val="000000"/>
          <w:sz w:val="24"/>
          <w:szCs w:val="24"/>
        </w:rPr>
        <w:t>lender</w:t>
      </w:r>
      <w:r w:rsidRPr="00950B33">
        <w:rPr>
          <w:rFonts w:ascii="Times New Roman" w:eastAsia="Times New Roman" w:hAnsi="Times New Roman" w:cs="Times New Roman"/>
          <w:color w:val="000000"/>
          <w:sz w:val="24"/>
          <w:szCs w:val="24"/>
        </w:rPr>
        <w:t>.</w:t>
      </w:r>
    </w:p>
    <w:p w14:paraId="17ABBF48" w14:textId="77777777" w:rsidR="00163192" w:rsidRPr="00950B33" w:rsidRDefault="00163192" w:rsidP="003B637A">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A couple of things </w:t>
      </w:r>
      <w:r w:rsidR="00844215" w:rsidRPr="00950B33">
        <w:rPr>
          <w:rFonts w:ascii="Times New Roman" w:eastAsia="Times New Roman" w:hAnsi="Times New Roman" w:cs="Times New Roman"/>
          <w:color w:val="000000"/>
          <w:sz w:val="24"/>
          <w:szCs w:val="24"/>
        </w:rPr>
        <w:t>to</w:t>
      </w:r>
      <w:r w:rsidRPr="00950B33">
        <w:rPr>
          <w:rFonts w:ascii="Times New Roman" w:eastAsia="Times New Roman" w:hAnsi="Times New Roman" w:cs="Times New Roman"/>
          <w:color w:val="000000"/>
          <w:sz w:val="24"/>
          <w:szCs w:val="24"/>
        </w:rPr>
        <w:t xml:space="preserve"> note about this loan:</w:t>
      </w:r>
    </w:p>
    <w:p w14:paraId="32D5F011" w14:textId="77777777" w:rsidR="00163192" w:rsidRPr="00950B33" w:rsidRDefault="0016319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You must be able to prove that you cannot borrow this money elsewhere.</w:t>
      </w:r>
    </w:p>
    <w:p w14:paraId="54679DE2" w14:textId="77777777" w:rsidR="003B637A" w:rsidRPr="00950B33" w:rsidRDefault="003B637A"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It is a fundamental of the EBL program that you must have an existing relationship with the bank in order to access this loan.</w:t>
      </w:r>
    </w:p>
    <w:p w14:paraId="2620BB8C" w14:textId="77777777" w:rsidR="00613FC2" w:rsidRPr="00950B33" w:rsidRDefault="00613FC2" w:rsidP="00163192">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lastRenderedPageBreak/>
        <w:t>And if you do get an EIDL the proceeds must be used to pay this back in full or part.</w:t>
      </w:r>
    </w:p>
    <w:p w14:paraId="50C7B889" w14:textId="77777777" w:rsidR="009B4B9E" w:rsidRPr="00950B33" w:rsidRDefault="009B4B9E">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8FF2EF9" w14:textId="77777777" w:rsidR="00826CA1" w:rsidRPr="00950B33" w:rsidRDefault="00826CA1">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0B9B9B6" w14:textId="77777777" w:rsidR="00DF146C" w:rsidRPr="00950B33"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S</w:t>
      </w:r>
      <w:r w:rsidR="008373DB" w:rsidRPr="00950B33">
        <w:rPr>
          <w:rFonts w:ascii="Times New Roman" w:eastAsia="Times New Roman" w:hAnsi="Times New Roman" w:cs="Times New Roman"/>
          <w:color w:val="000000"/>
          <w:sz w:val="24"/>
          <w:szCs w:val="24"/>
        </w:rPr>
        <w:t xml:space="preserve">ome local lending </w:t>
      </w:r>
      <w:r w:rsidRPr="00950B33">
        <w:rPr>
          <w:rFonts w:ascii="Times New Roman" w:eastAsia="Times New Roman" w:hAnsi="Times New Roman" w:cs="Times New Roman"/>
          <w:color w:val="000000"/>
          <w:sz w:val="24"/>
          <w:szCs w:val="24"/>
        </w:rPr>
        <w:t xml:space="preserve">is now </w:t>
      </w:r>
      <w:r w:rsidR="008373DB" w:rsidRPr="00950B33">
        <w:rPr>
          <w:rFonts w:ascii="Times New Roman" w:eastAsia="Times New Roman" w:hAnsi="Times New Roman" w:cs="Times New Roman"/>
          <w:color w:val="000000"/>
          <w:sz w:val="24"/>
          <w:szCs w:val="24"/>
        </w:rPr>
        <w:t xml:space="preserve">coming on line </w:t>
      </w:r>
      <w:r w:rsidRPr="00950B33">
        <w:rPr>
          <w:rFonts w:ascii="Times New Roman" w:eastAsia="Times New Roman" w:hAnsi="Times New Roman" w:cs="Times New Roman"/>
          <w:color w:val="000000"/>
          <w:sz w:val="24"/>
          <w:szCs w:val="24"/>
        </w:rPr>
        <w:t xml:space="preserve">and more will be coming </w:t>
      </w:r>
      <w:r w:rsidR="008373DB" w:rsidRPr="00950B33">
        <w:rPr>
          <w:rFonts w:ascii="Times New Roman" w:eastAsia="Times New Roman" w:hAnsi="Times New Roman" w:cs="Times New Roman"/>
          <w:color w:val="000000"/>
          <w:sz w:val="24"/>
          <w:szCs w:val="24"/>
        </w:rPr>
        <w:t>in the next couple of weeks as RDC’s and Towns work to re-orient their current lending programs to address the disaster. These will be smaller amounts that should be seen primarily as bridge loans while application</w:t>
      </w:r>
      <w:r w:rsidRPr="00950B33">
        <w:rPr>
          <w:rFonts w:ascii="Times New Roman" w:eastAsia="Times New Roman" w:hAnsi="Times New Roman" w:cs="Times New Roman"/>
          <w:color w:val="000000"/>
          <w:sz w:val="24"/>
          <w:szCs w:val="24"/>
        </w:rPr>
        <w:t xml:space="preserve">s for the above are in process. And </w:t>
      </w:r>
      <w:r w:rsidR="006F4C89" w:rsidRPr="00950B33">
        <w:rPr>
          <w:rFonts w:ascii="Times New Roman" w:eastAsia="Times New Roman" w:hAnsi="Times New Roman" w:cs="Times New Roman"/>
          <w:color w:val="000000"/>
          <w:sz w:val="24"/>
          <w:szCs w:val="24"/>
        </w:rPr>
        <w:t xml:space="preserve">any loan/grant you receive for COVID-19 </w:t>
      </w:r>
      <w:r w:rsidRPr="00950B33">
        <w:rPr>
          <w:rFonts w:ascii="Times New Roman" w:eastAsia="Times New Roman" w:hAnsi="Times New Roman" w:cs="Times New Roman"/>
          <w:color w:val="000000"/>
          <w:sz w:val="24"/>
          <w:szCs w:val="24"/>
        </w:rPr>
        <w:t>will, if you proceed with the full EIDL application</w:t>
      </w:r>
      <w:r w:rsidR="006F4C89" w:rsidRPr="00950B33">
        <w:rPr>
          <w:rFonts w:ascii="Times New Roman" w:eastAsia="Times New Roman" w:hAnsi="Times New Roman" w:cs="Times New Roman"/>
          <w:color w:val="000000"/>
          <w:sz w:val="24"/>
          <w:szCs w:val="24"/>
        </w:rPr>
        <w:t>,</w:t>
      </w:r>
      <w:r w:rsidRPr="00950B33">
        <w:rPr>
          <w:rFonts w:ascii="Times New Roman" w:eastAsia="Times New Roman" w:hAnsi="Times New Roman" w:cs="Times New Roman"/>
          <w:color w:val="000000"/>
          <w:sz w:val="24"/>
          <w:szCs w:val="24"/>
        </w:rPr>
        <w:t xml:space="preserve"> be subtracted (mitigated) from the final amount.</w:t>
      </w:r>
    </w:p>
    <w:p w14:paraId="401637E2" w14:textId="77777777" w:rsidR="00DF146C" w:rsidRPr="00950B33"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p>
    <w:p w14:paraId="2F6ABEDB" w14:textId="77777777" w:rsidR="00DF146C" w:rsidRPr="00950B33"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Here is a link to the RDC’s if you would like to </w:t>
      </w:r>
      <w:r w:rsidR="00844215" w:rsidRPr="00950B33">
        <w:rPr>
          <w:rFonts w:ascii="Times New Roman" w:eastAsia="Times New Roman" w:hAnsi="Times New Roman" w:cs="Times New Roman"/>
          <w:color w:val="000000"/>
          <w:sz w:val="24"/>
          <w:szCs w:val="24"/>
        </w:rPr>
        <w:t>contact</w:t>
      </w:r>
      <w:r w:rsidR="006F4C89" w:rsidRPr="00950B33">
        <w:rPr>
          <w:rFonts w:ascii="Times New Roman" w:eastAsia="Times New Roman" w:hAnsi="Times New Roman" w:cs="Times New Roman"/>
          <w:color w:val="000000"/>
          <w:sz w:val="24"/>
          <w:szCs w:val="24"/>
        </w:rPr>
        <w:t xml:space="preserve"> them regarding their loan options:</w:t>
      </w:r>
    </w:p>
    <w:p w14:paraId="2D28A4A9" w14:textId="77777777" w:rsidR="009B4B9E" w:rsidRPr="00950B33" w:rsidRDefault="00695EC6" w:rsidP="003E6EA9">
      <w:pPr>
        <w:rPr>
          <w:rStyle w:val="Hyperlink"/>
        </w:rPr>
      </w:pPr>
      <w:hyperlink r:id="rId58" w:history="1">
        <w:r w:rsidR="00504BDF" w:rsidRPr="00950B33">
          <w:rPr>
            <w:rStyle w:val="Hyperlink"/>
            <w:rFonts w:asciiTheme="majorHAnsi" w:eastAsia="Times New Roman" w:hAnsiTheme="majorHAnsi" w:cstheme="majorHAnsi"/>
          </w:rPr>
          <w:t>https://accd.vermont.gov/economic-development/resources/rdc</w:t>
        </w:r>
      </w:hyperlink>
    </w:p>
    <w:p w14:paraId="0B41BDB7" w14:textId="77777777" w:rsidR="0024369C" w:rsidRPr="00950B33" w:rsidRDefault="0024369C" w:rsidP="003E6EA9">
      <w:pPr>
        <w:rPr>
          <w:rFonts w:asciiTheme="majorHAnsi" w:eastAsia="Times New Roman" w:hAnsiTheme="majorHAnsi" w:cstheme="majorHAnsi"/>
          <w:color w:val="000000"/>
        </w:rPr>
      </w:pPr>
    </w:p>
    <w:p w14:paraId="7417D28B" w14:textId="77777777" w:rsidR="003A10D8" w:rsidRPr="00950B33" w:rsidRDefault="008373DB" w:rsidP="003A10D8">
      <w:pPr>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As part of your preparation to apply for any loan/financing option, you should make sure </w:t>
      </w:r>
      <w:r w:rsidR="003A10D8" w:rsidRPr="00950B33">
        <w:rPr>
          <w:rFonts w:ascii="Times New Roman" w:eastAsia="Times New Roman" w:hAnsi="Times New Roman" w:cs="Times New Roman"/>
          <w:b/>
          <w:color w:val="000000"/>
          <w:sz w:val="24"/>
          <w:szCs w:val="24"/>
        </w:rPr>
        <w:t>you take two steps:</w:t>
      </w:r>
    </w:p>
    <w:p w14:paraId="50F5201F" w14:textId="77777777" w:rsidR="001C5451" w:rsidRPr="00950B33" w:rsidRDefault="003A10D8" w:rsidP="001C5451">
      <w:pPr>
        <w:pStyle w:val="ListParagraph"/>
        <w:numPr>
          <w:ilvl w:val="0"/>
          <w:numId w:val="25"/>
        </w:numPr>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You should first determine </w:t>
      </w:r>
      <w:r w:rsidR="00F56EFA" w:rsidRPr="00950B33">
        <w:rPr>
          <w:rFonts w:ascii="Times New Roman" w:eastAsia="Times New Roman" w:hAnsi="Times New Roman" w:cs="Times New Roman"/>
          <w:b/>
          <w:color w:val="000000"/>
          <w:sz w:val="24"/>
          <w:szCs w:val="24"/>
        </w:rPr>
        <w:t xml:space="preserve">what your business recovery looks like. Including an assessment of when or if to re-open. </w:t>
      </w:r>
      <w:r w:rsidR="00F767E9" w:rsidRPr="00950B33">
        <w:rPr>
          <w:rFonts w:ascii="Times New Roman" w:eastAsia="Times New Roman" w:hAnsi="Times New Roman" w:cs="Times New Roman"/>
          <w:b/>
          <w:color w:val="000000"/>
          <w:sz w:val="24"/>
          <w:szCs w:val="24"/>
        </w:rPr>
        <w:t xml:space="preserve"> We have provided a self-guided </w:t>
      </w:r>
      <w:r w:rsidR="00F56EFA" w:rsidRPr="00950B33">
        <w:rPr>
          <w:rFonts w:ascii="Times New Roman" w:eastAsia="Times New Roman" w:hAnsi="Times New Roman" w:cs="Times New Roman"/>
          <w:b/>
          <w:color w:val="000000"/>
          <w:sz w:val="24"/>
          <w:szCs w:val="24"/>
        </w:rPr>
        <w:t xml:space="preserve">COVID-19 Recovery </w:t>
      </w:r>
      <w:r w:rsidR="00FB3BAC" w:rsidRPr="00950B33">
        <w:rPr>
          <w:rFonts w:ascii="Times New Roman" w:eastAsia="Times New Roman" w:hAnsi="Times New Roman" w:cs="Times New Roman"/>
          <w:b/>
          <w:color w:val="000000"/>
          <w:sz w:val="24"/>
          <w:szCs w:val="24"/>
        </w:rPr>
        <w:t xml:space="preserve">  </w:t>
      </w:r>
      <w:r w:rsidR="00F56EFA" w:rsidRPr="00950B33">
        <w:rPr>
          <w:rFonts w:ascii="Times New Roman" w:eastAsia="Times New Roman" w:hAnsi="Times New Roman" w:cs="Times New Roman"/>
          <w:b/>
          <w:color w:val="000000"/>
          <w:sz w:val="24"/>
          <w:szCs w:val="24"/>
        </w:rPr>
        <w:t>Roadmap</w:t>
      </w:r>
      <w:r w:rsidR="00683017" w:rsidRPr="00950B33">
        <w:rPr>
          <w:rFonts w:ascii="Times New Roman" w:eastAsia="Times New Roman" w:hAnsi="Times New Roman" w:cs="Times New Roman"/>
          <w:b/>
          <w:color w:val="000000"/>
          <w:sz w:val="24"/>
          <w:szCs w:val="24"/>
        </w:rPr>
        <w:t xml:space="preserve"> (it is </w:t>
      </w:r>
      <w:r w:rsidR="00F56EFA" w:rsidRPr="00950B33">
        <w:rPr>
          <w:rFonts w:ascii="Times New Roman" w:eastAsia="Times New Roman" w:hAnsi="Times New Roman" w:cs="Times New Roman"/>
          <w:b/>
          <w:color w:val="000000"/>
          <w:sz w:val="24"/>
          <w:szCs w:val="24"/>
        </w:rPr>
        <w:t>a</w:t>
      </w:r>
      <w:r w:rsidR="00683017" w:rsidRPr="00950B33">
        <w:rPr>
          <w:rFonts w:ascii="Times New Roman" w:eastAsia="Times New Roman" w:hAnsi="Times New Roman" w:cs="Times New Roman"/>
          <w:b/>
          <w:color w:val="000000"/>
          <w:sz w:val="24"/>
          <w:szCs w:val="24"/>
        </w:rPr>
        <w:t xml:space="preserve"> third </w:t>
      </w:r>
      <w:r w:rsidR="00F56EFA" w:rsidRPr="00950B33">
        <w:rPr>
          <w:rFonts w:ascii="Times New Roman" w:eastAsia="Times New Roman" w:hAnsi="Times New Roman" w:cs="Times New Roman"/>
          <w:b/>
          <w:color w:val="000000"/>
          <w:sz w:val="24"/>
          <w:szCs w:val="24"/>
        </w:rPr>
        <w:t xml:space="preserve">of the way </w:t>
      </w:r>
      <w:r w:rsidR="00683017" w:rsidRPr="00950B33">
        <w:rPr>
          <w:rFonts w:ascii="Times New Roman" w:eastAsia="Times New Roman" w:hAnsi="Times New Roman" w:cs="Times New Roman"/>
          <w:b/>
          <w:color w:val="000000"/>
          <w:sz w:val="24"/>
          <w:szCs w:val="24"/>
        </w:rPr>
        <w:t xml:space="preserve">down on this </w:t>
      </w:r>
      <w:r w:rsidR="00E20DF2" w:rsidRPr="00950B33">
        <w:rPr>
          <w:rFonts w:ascii="Times New Roman" w:eastAsia="Times New Roman" w:hAnsi="Times New Roman" w:cs="Times New Roman"/>
          <w:b/>
          <w:color w:val="000000"/>
          <w:sz w:val="24"/>
          <w:szCs w:val="24"/>
        </w:rPr>
        <w:t>page</w:t>
      </w:r>
      <w:r w:rsidR="001B2BFD" w:rsidRPr="00950B33">
        <w:rPr>
          <w:rFonts w:ascii="Times New Roman" w:eastAsia="Times New Roman" w:hAnsi="Times New Roman" w:cs="Times New Roman"/>
          <w:b/>
          <w:color w:val="000000"/>
          <w:sz w:val="24"/>
          <w:szCs w:val="24"/>
        </w:rPr>
        <w:t>)</w:t>
      </w:r>
      <w:r w:rsidR="00E20DF2" w:rsidRPr="00950B33">
        <w:rPr>
          <w:rFonts w:ascii="Times New Roman" w:eastAsia="Times New Roman" w:hAnsi="Times New Roman" w:cs="Times New Roman"/>
          <w:b/>
          <w:color w:val="000000"/>
          <w:sz w:val="24"/>
          <w:szCs w:val="24"/>
        </w:rPr>
        <w:t>:</w:t>
      </w:r>
    </w:p>
    <w:p w14:paraId="66DE2864" w14:textId="77777777" w:rsidR="003A10D8" w:rsidRPr="00B524C4" w:rsidRDefault="00695EC6" w:rsidP="001C5451">
      <w:pPr>
        <w:pStyle w:val="ListParagraph"/>
        <w:rPr>
          <w:rStyle w:val="Hyperlink"/>
        </w:rPr>
      </w:pPr>
      <w:hyperlink r:id="rId59" w:history="1">
        <w:r w:rsidR="00683017" w:rsidRPr="00B524C4">
          <w:rPr>
            <w:rStyle w:val="Hyperlink"/>
            <w:rFonts w:asciiTheme="majorHAnsi" w:hAnsiTheme="majorHAnsi" w:cstheme="majorHAnsi"/>
          </w:rPr>
          <w:t>https://www.vtsbdc.org/coronavirus/</w:t>
        </w:r>
      </w:hyperlink>
    </w:p>
    <w:p w14:paraId="73C06A14" w14:textId="77777777" w:rsidR="00DA489A" w:rsidRPr="00950B33" w:rsidRDefault="00DA489A" w:rsidP="001C5451">
      <w:pPr>
        <w:pStyle w:val="ListParagraph"/>
        <w:rPr>
          <w:rFonts w:ascii="Times New Roman" w:eastAsia="Times New Roman" w:hAnsi="Times New Roman" w:cs="Times New Roman"/>
          <w:b/>
          <w:color w:val="000000"/>
          <w:sz w:val="24"/>
          <w:szCs w:val="24"/>
        </w:rPr>
      </w:pPr>
    </w:p>
    <w:p w14:paraId="37B274BB" w14:textId="77777777" w:rsidR="009B4B9E" w:rsidRPr="00950B33" w:rsidRDefault="00AC2B3D" w:rsidP="00AC2B3D">
      <w:pPr>
        <w:pStyle w:val="ListParagraph"/>
        <w:ind w:left="36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2)</w:t>
      </w:r>
      <w:r w:rsidR="003A10D8" w:rsidRPr="00950B33">
        <w:rPr>
          <w:rFonts w:ascii="Times New Roman" w:eastAsia="Times New Roman" w:hAnsi="Times New Roman" w:cs="Times New Roman"/>
          <w:b/>
          <w:color w:val="000000"/>
          <w:sz w:val="24"/>
          <w:szCs w:val="24"/>
        </w:rPr>
        <w:t xml:space="preserve"> </w:t>
      </w:r>
      <w:r w:rsidR="00F56EFA" w:rsidRPr="00950B33">
        <w:rPr>
          <w:rFonts w:ascii="Times New Roman" w:eastAsia="Times New Roman" w:hAnsi="Times New Roman" w:cs="Times New Roman"/>
          <w:b/>
          <w:color w:val="000000"/>
          <w:sz w:val="24"/>
          <w:szCs w:val="24"/>
        </w:rPr>
        <w:t>Gathering the financial documents required to complete the Roadmap will bring you closer to being prepared to complete any and all applications for funding. In the meantime it is always important to have</w:t>
      </w:r>
      <w:r w:rsidR="008373DB" w:rsidRPr="00950B33">
        <w:rPr>
          <w:rFonts w:ascii="Times New Roman" w:eastAsia="Times New Roman" w:hAnsi="Times New Roman" w:cs="Times New Roman"/>
          <w:b/>
          <w:color w:val="000000"/>
          <w:sz w:val="24"/>
          <w:szCs w:val="24"/>
        </w:rPr>
        <w:t>:</w:t>
      </w:r>
    </w:p>
    <w:p w14:paraId="54350053" w14:textId="77777777" w:rsidR="009B4B9E" w:rsidRPr="00950B33"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A list (diary or narrative) of actions that you have taken in response to COVID-19, and direct impact you have seen. For example: 3/17/20 “laid off 2 employees” {names, # of hours typically worked and pay rate} and</w:t>
      </w:r>
      <w:r w:rsidR="00362872" w:rsidRPr="00950B33">
        <w:rPr>
          <w:rFonts w:ascii="Times New Roman" w:eastAsia="Times New Roman" w:hAnsi="Times New Roman" w:cs="Times New Roman"/>
          <w:color w:val="000000"/>
          <w:sz w:val="24"/>
          <w:szCs w:val="24"/>
        </w:rPr>
        <w:t xml:space="preserve"> directed them to unemployment and then if you offer them a return to work date {</w:t>
      </w:r>
      <w:r w:rsidRPr="00950B33">
        <w:rPr>
          <w:rFonts w:ascii="Times New Roman" w:eastAsia="Times New Roman" w:hAnsi="Times New Roman" w:cs="Times New Roman"/>
          <w:color w:val="000000"/>
          <w:sz w:val="24"/>
          <w:szCs w:val="24"/>
        </w:rPr>
        <w:t>wit</w:t>
      </w:r>
      <w:r w:rsidR="001B2BFD" w:rsidRPr="00950B33">
        <w:rPr>
          <w:rFonts w:ascii="Times New Roman" w:eastAsia="Times New Roman" w:hAnsi="Times New Roman" w:cs="Times New Roman"/>
          <w:color w:val="000000"/>
          <w:sz w:val="24"/>
          <w:szCs w:val="24"/>
        </w:rPr>
        <w:t>h the date</w:t>
      </w:r>
      <w:r w:rsidR="00362872" w:rsidRPr="00950B33">
        <w:rPr>
          <w:rFonts w:ascii="Times New Roman" w:eastAsia="Times New Roman" w:hAnsi="Times New Roman" w:cs="Times New Roman"/>
          <w:color w:val="000000"/>
          <w:sz w:val="24"/>
          <w:szCs w:val="24"/>
        </w:rPr>
        <w:t>}</w:t>
      </w:r>
      <w:r w:rsidRPr="00950B33">
        <w:rPr>
          <w:rFonts w:ascii="Times New Roman" w:eastAsia="Times New Roman" w:hAnsi="Times New Roman" w:cs="Times New Roman"/>
          <w:color w:val="000000"/>
          <w:sz w:val="24"/>
          <w:szCs w:val="24"/>
        </w:rPr>
        <w:t>. This list will help identify economic impact.</w:t>
      </w:r>
    </w:p>
    <w:p w14:paraId="105A5A8E" w14:textId="77777777" w:rsidR="009B4B9E" w:rsidRPr="00950B33"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Have the following financial records up to date:</w:t>
      </w:r>
    </w:p>
    <w:p w14:paraId="7550AA5D"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Profit and Loss</w:t>
      </w:r>
    </w:p>
    <w:p w14:paraId="32A49524"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Balance Statement</w:t>
      </w:r>
    </w:p>
    <w:p w14:paraId="6EFA5A85"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Sales records for 2019 and 2020 to date (this should come from QuickBooks or your POS or whatever system you use to capture daily income). Showing the actual impact on revenues is the basis of economic impact lending.</w:t>
      </w:r>
    </w:p>
    <w:p w14:paraId="156F955B"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Three years of completed tax returns (personal and business). If 2019 is not complete, then a 2019 Profit &amp; Loss Statement.</w:t>
      </w:r>
    </w:p>
    <w:p w14:paraId="74C19368"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Up to date Accounts Payable.</w:t>
      </w:r>
    </w:p>
    <w:p w14:paraId="4140E455" w14:textId="77777777" w:rsidR="009B4B9E" w:rsidRPr="00950B33"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Up to date Accounts Receivable.</w:t>
      </w:r>
    </w:p>
    <w:p w14:paraId="71846BEA" w14:textId="77777777" w:rsidR="009B4B9E" w:rsidRPr="00950B33" w:rsidRDefault="008373D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An up to date list of your collateral (including your personal real estate) with item description and current replacement value.</w:t>
      </w:r>
    </w:p>
    <w:p w14:paraId="002CE473" w14:textId="77777777" w:rsidR="009B4B9E" w:rsidRPr="00135CB0" w:rsidRDefault="008373DB">
      <w:r w:rsidRPr="00950B33">
        <w:rPr>
          <w:rFonts w:ascii="Times New Roman" w:eastAsia="Times New Roman" w:hAnsi="Times New Roman" w:cs="Times New Roman"/>
          <w:color w:val="000000"/>
          <w:sz w:val="24"/>
          <w:szCs w:val="24"/>
        </w:rPr>
        <w:t>Business assistance will continue to be provided by and available from VtSBDC (vtsbdc.org) and the Regional Development Corporation in your region.</w:t>
      </w:r>
      <w:r w:rsidRPr="00135CB0">
        <w:tab/>
      </w:r>
      <w:r w:rsidRPr="00135CB0">
        <w:tab/>
      </w:r>
      <w:r w:rsidRPr="00135CB0">
        <w:tab/>
      </w:r>
      <w:r w:rsidRPr="00135CB0">
        <w:tab/>
      </w:r>
      <w:r w:rsidRPr="00135CB0">
        <w:tab/>
        <w:t xml:space="preserve">                                                                                                  </w:t>
      </w:r>
    </w:p>
    <w:p w14:paraId="5544CDBE" w14:textId="77777777" w:rsidR="009B4B9E" w:rsidRDefault="008373DB">
      <w:bookmarkStart w:id="0" w:name="_gjdgxs" w:colFirst="0" w:colLast="0"/>
      <w:bookmarkEnd w:id="0"/>
      <w:r w:rsidRPr="00135CB0">
        <w:t xml:space="preserve">                                                                                                                                                                             </w:t>
      </w:r>
      <w:r w:rsidR="00950B33">
        <w:rPr>
          <w:sz w:val="18"/>
          <w:szCs w:val="18"/>
        </w:rPr>
        <w:t>8</w:t>
      </w:r>
      <w:r w:rsidR="00304DE9" w:rsidRPr="00135CB0">
        <w:rPr>
          <w:sz w:val="18"/>
          <w:szCs w:val="18"/>
        </w:rPr>
        <w:t>.</w:t>
      </w:r>
      <w:r w:rsidR="00950B33">
        <w:rPr>
          <w:sz w:val="18"/>
          <w:szCs w:val="18"/>
        </w:rPr>
        <w:t>1</w:t>
      </w:r>
      <w:r w:rsidR="00935DE9">
        <w:rPr>
          <w:sz w:val="18"/>
          <w:szCs w:val="18"/>
        </w:rPr>
        <w:t>1</w:t>
      </w:r>
      <w:r w:rsidR="0058212C" w:rsidRPr="00135CB0">
        <w:rPr>
          <w:sz w:val="18"/>
          <w:szCs w:val="18"/>
        </w:rPr>
        <w:t>.20</w:t>
      </w:r>
      <w:r w:rsidR="00FC6D37">
        <w:rPr>
          <w:sz w:val="18"/>
          <w:szCs w:val="18"/>
        </w:rPr>
        <w:t>.v3</w:t>
      </w:r>
    </w:p>
    <w:sectPr w:rsidR="009B4B9E" w:rsidSect="00976ABD">
      <w:pgSz w:w="12240" w:h="15840"/>
      <w:pgMar w:top="806" w:right="1296" w:bottom="720" w:left="129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426"/>
    <w:multiLevelType w:val="multilevel"/>
    <w:tmpl w:val="3A1CCF88"/>
    <w:lvl w:ilvl="0">
      <w:start w:val="1"/>
      <w:numFmt w:val="bullet"/>
      <w:lvlText w:val=""/>
      <w:lvlJc w:val="left"/>
      <w:pPr>
        <w:ind w:left="63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23610C"/>
    <w:multiLevelType w:val="multilevel"/>
    <w:tmpl w:val="B538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46DF"/>
    <w:multiLevelType w:val="hybridMultilevel"/>
    <w:tmpl w:val="266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501D5"/>
    <w:multiLevelType w:val="multilevel"/>
    <w:tmpl w:val="CFE2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F3ECC"/>
    <w:multiLevelType w:val="hybridMultilevel"/>
    <w:tmpl w:val="64C076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41E93"/>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7078A5"/>
    <w:multiLevelType w:val="hybridMultilevel"/>
    <w:tmpl w:val="52D068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372F1C"/>
    <w:multiLevelType w:val="hybridMultilevel"/>
    <w:tmpl w:val="0434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1690C"/>
    <w:multiLevelType w:val="hybridMultilevel"/>
    <w:tmpl w:val="50AC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2C41A43"/>
    <w:multiLevelType w:val="hybridMultilevel"/>
    <w:tmpl w:val="4F641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8F10A7"/>
    <w:multiLevelType w:val="hybridMultilevel"/>
    <w:tmpl w:val="2B861E16"/>
    <w:lvl w:ilvl="0" w:tplc="7326E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06E4E"/>
    <w:multiLevelType w:val="hybridMultilevel"/>
    <w:tmpl w:val="D354C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B5F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755DBD"/>
    <w:multiLevelType w:val="hybridMultilevel"/>
    <w:tmpl w:val="ACE0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7E0C27"/>
    <w:multiLevelType w:val="hybridMultilevel"/>
    <w:tmpl w:val="60F88AC8"/>
    <w:lvl w:ilvl="0" w:tplc="7326E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B7BA2"/>
    <w:multiLevelType w:val="multilevel"/>
    <w:tmpl w:val="7318D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B7BF7"/>
    <w:multiLevelType w:val="multilevel"/>
    <w:tmpl w:val="0926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033DAA"/>
    <w:multiLevelType w:val="multilevel"/>
    <w:tmpl w:val="E22A15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502082"/>
    <w:multiLevelType w:val="hybridMultilevel"/>
    <w:tmpl w:val="4C5A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E57664"/>
    <w:multiLevelType w:val="multilevel"/>
    <w:tmpl w:val="5AF02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03C2E"/>
    <w:multiLevelType w:val="multilevel"/>
    <w:tmpl w:val="D51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4E5A98"/>
    <w:multiLevelType w:val="multilevel"/>
    <w:tmpl w:val="7F4CF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38D375C"/>
    <w:multiLevelType w:val="hybridMultilevel"/>
    <w:tmpl w:val="F69456C4"/>
    <w:lvl w:ilvl="0" w:tplc="A274ED2E">
      <w:start w:val="1"/>
      <w:numFmt w:val="decimal"/>
      <w:lvlText w:val="%1."/>
      <w:lvlJc w:val="left"/>
      <w:pPr>
        <w:ind w:left="720" w:hanging="360"/>
      </w:pPr>
      <w:rPr>
        <w:rFonts w:ascii="Calibri" w:eastAsia="Calibri" w:hAnsi="Calibri" w:cs="Calibri"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32B91"/>
    <w:multiLevelType w:val="multilevel"/>
    <w:tmpl w:val="2F76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81800"/>
    <w:multiLevelType w:val="hybridMultilevel"/>
    <w:tmpl w:val="77E28F1C"/>
    <w:lvl w:ilvl="0" w:tplc="F90493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7856AA"/>
    <w:multiLevelType w:val="multilevel"/>
    <w:tmpl w:val="2288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13637A"/>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315021"/>
    <w:multiLevelType w:val="hybridMultilevel"/>
    <w:tmpl w:val="29002AF6"/>
    <w:lvl w:ilvl="0" w:tplc="8EBA014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79A05CB"/>
    <w:multiLevelType w:val="multilevel"/>
    <w:tmpl w:val="EBF0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0D081C"/>
    <w:multiLevelType w:val="hybridMultilevel"/>
    <w:tmpl w:val="BA283B04"/>
    <w:lvl w:ilvl="0" w:tplc="E2DCA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C677F6"/>
    <w:multiLevelType w:val="hybridMultilevel"/>
    <w:tmpl w:val="F5A8D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354C09"/>
    <w:multiLevelType w:val="multilevel"/>
    <w:tmpl w:val="5C2EA3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EB5E87"/>
    <w:multiLevelType w:val="multilevel"/>
    <w:tmpl w:val="743C7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AD63CF"/>
    <w:multiLevelType w:val="hybridMultilevel"/>
    <w:tmpl w:val="6D7A4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BC585A"/>
    <w:multiLevelType w:val="multilevel"/>
    <w:tmpl w:val="0409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b w:val="0"/>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35" w15:restartNumberingAfterBreak="0">
    <w:nsid w:val="795A3665"/>
    <w:multiLevelType w:val="hybridMultilevel"/>
    <w:tmpl w:val="6D7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2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1"/>
  </w:num>
  <w:num w:numId="7">
    <w:abstractNumId w:val="15"/>
  </w:num>
  <w:num w:numId="8">
    <w:abstractNumId w:val="14"/>
  </w:num>
  <w:num w:numId="9">
    <w:abstractNumId w:val="7"/>
  </w:num>
  <w:num w:numId="10">
    <w:abstractNumId w:val="22"/>
  </w:num>
  <w:num w:numId="11">
    <w:abstractNumId w:val="24"/>
  </w:num>
  <w:num w:numId="12">
    <w:abstractNumId w:val="1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0"/>
  </w:num>
  <w:num w:numId="16">
    <w:abstractNumId w:val="23"/>
  </w:num>
  <w:num w:numId="17">
    <w:abstractNumId w:val="16"/>
  </w:num>
  <w:num w:numId="18">
    <w:abstractNumId w:val="19"/>
  </w:num>
  <w:num w:numId="19">
    <w:abstractNumId w:val="5"/>
  </w:num>
  <w:num w:numId="20">
    <w:abstractNumId w:val="35"/>
  </w:num>
  <w:num w:numId="21">
    <w:abstractNumId w:val="1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6"/>
  </w:num>
  <w:num w:numId="26">
    <w:abstractNumId w:val="2"/>
  </w:num>
  <w:num w:numId="27">
    <w:abstractNumId w:val="2"/>
  </w:num>
  <w:num w:numId="28">
    <w:abstractNumId w:val="9"/>
  </w:num>
  <w:num w:numId="29">
    <w:abstractNumId w:val="10"/>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8"/>
  </w:num>
  <w:num w:numId="33">
    <w:abstractNumId w:val="32"/>
  </w:num>
  <w:num w:numId="34">
    <w:abstractNumId w:val="30"/>
  </w:num>
  <w:num w:numId="35">
    <w:abstractNumId w:val="13"/>
  </w:num>
  <w:num w:numId="36">
    <w:abstractNumId w:val="1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9E"/>
    <w:rsid w:val="00001C8B"/>
    <w:rsid w:val="000049D0"/>
    <w:rsid w:val="00005AD7"/>
    <w:rsid w:val="00012D2F"/>
    <w:rsid w:val="00013718"/>
    <w:rsid w:val="00015827"/>
    <w:rsid w:val="00016715"/>
    <w:rsid w:val="00017279"/>
    <w:rsid w:val="000203ED"/>
    <w:rsid w:val="000265C7"/>
    <w:rsid w:val="000323DD"/>
    <w:rsid w:val="00035326"/>
    <w:rsid w:val="00036197"/>
    <w:rsid w:val="00037E13"/>
    <w:rsid w:val="00042755"/>
    <w:rsid w:val="0005569A"/>
    <w:rsid w:val="00056EB0"/>
    <w:rsid w:val="0005783B"/>
    <w:rsid w:val="00063917"/>
    <w:rsid w:val="00065399"/>
    <w:rsid w:val="000655D0"/>
    <w:rsid w:val="000657C2"/>
    <w:rsid w:val="00065BE6"/>
    <w:rsid w:val="000660CA"/>
    <w:rsid w:val="000674A1"/>
    <w:rsid w:val="00072B87"/>
    <w:rsid w:val="00073CB4"/>
    <w:rsid w:val="00073FB5"/>
    <w:rsid w:val="000803BC"/>
    <w:rsid w:val="00081919"/>
    <w:rsid w:val="0008231A"/>
    <w:rsid w:val="00083566"/>
    <w:rsid w:val="00083D28"/>
    <w:rsid w:val="00085A10"/>
    <w:rsid w:val="0009402E"/>
    <w:rsid w:val="00095AAB"/>
    <w:rsid w:val="000A21FE"/>
    <w:rsid w:val="000A3712"/>
    <w:rsid w:val="000A38CB"/>
    <w:rsid w:val="000B1EA2"/>
    <w:rsid w:val="000B30FC"/>
    <w:rsid w:val="000B42F4"/>
    <w:rsid w:val="000B5BE4"/>
    <w:rsid w:val="000B67CC"/>
    <w:rsid w:val="000C244B"/>
    <w:rsid w:val="000C3068"/>
    <w:rsid w:val="000C51E3"/>
    <w:rsid w:val="000C59AE"/>
    <w:rsid w:val="000C7CD3"/>
    <w:rsid w:val="000D0F92"/>
    <w:rsid w:val="000D1682"/>
    <w:rsid w:val="000D2668"/>
    <w:rsid w:val="000E02BE"/>
    <w:rsid w:val="000E0AB6"/>
    <w:rsid w:val="000F1C4D"/>
    <w:rsid w:val="000F3CA3"/>
    <w:rsid w:val="00100CA9"/>
    <w:rsid w:val="00101F82"/>
    <w:rsid w:val="00103FFB"/>
    <w:rsid w:val="00112AD0"/>
    <w:rsid w:val="00114B1C"/>
    <w:rsid w:val="00115140"/>
    <w:rsid w:val="0012652C"/>
    <w:rsid w:val="00127AB3"/>
    <w:rsid w:val="001323E3"/>
    <w:rsid w:val="00135CB0"/>
    <w:rsid w:val="00135EAD"/>
    <w:rsid w:val="001365D3"/>
    <w:rsid w:val="0014392F"/>
    <w:rsid w:val="001464EB"/>
    <w:rsid w:val="001502E5"/>
    <w:rsid w:val="00151966"/>
    <w:rsid w:val="001543AA"/>
    <w:rsid w:val="00163192"/>
    <w:rsid w:val="00171701"/>
    <w:rsid w:val="00171E4E"/>
    <w:rsid w:val="00173F9C"/>
    <w:rsid w:val="00174B12"/>
    <w:rsid w:val="001818B8"/>
    <w:rsid w:val="001877D0"/>
    <w:rsid w:val="001955C0"/>
    <w:rsid w:val="00195A5B"/>
    <w:rsid w:val="0019603D"/>
    <w:rsid w:val="00196386"/>
    <w:rsid w:val="001A035E"/>
    <w:rsid w:val="001A0AD2"/>
    <w:rsid w:val="001A34DF"/>
    <w:rsid w:val="001A5647"/>
    <w:rsid w:val="001A72CD"/>
    <w:rsid w:val="001A7C6F"/>
    <w:rsid w:val="001B11C8"/>
    <w:rsid w:val="001B2BFD"/>
    <w:rsid w:val="001C0761"/>
    <w:rsid w:val="001C097E"/>
    <w:rsid w:val="001C38AF"/>
    <w:rsid w:val="001C5451"/>
    <w:rsid w:val="001C57D2"/>
    <w:rsid w:val="001C7A2F"/>
    <w:rsid w:val="001D1DEE"/>
    <w:rsid w:val="001D3773"/>
    <w:rsid w:val="001D696D"/>
    <w:rsid w:val="001D6A29"/>
    <w:rsid w:val="001D7211"/>
    <w:rsid w:val="001E02C4"/>
    <w:rsid w:val="001E50D8"/>
    <w:rsid w:val="001E71CA"/>
    <w:rsid w:val="001F22C5"/>
    <w:rsid w:val="001F250E"/>
    <w:rsid w:val="001F47F3"/>
    <w:rsid w:val="00201389"/>
    <w:rsid w:val="00201F30"/>
    <w:rsid w:val="00203A21"/>
    <w:rsid w:val="00205CEC"/>
    <w:rsid w:val="00210583"/>
    <w:rsid w:val="002109F4"/>
    <w:rsid w:val="00216B4B"/>
    <w:rsid w:val="00216BFB"/>
    <w:rsid w:val="002225F3"/>
    <w:rsid w:val="00240BCB"/>
    <w:rsid w:val="00242808"/>
    <w:rsid w:val="0024369C"/>
    <w:rsid w:val="00245FC8"/>
    <w:rsid w:val="002521E1"/>
    <w:rsid w:val="00253BC3"/>
    <w:rsid w:val="002541AB"/>
    <w:rsid w:val="00257DB6"/>
    <w:rsid w:val="00257FF0"/>
    <w:rsid w:val="002610C8"/>
    <w:rsid w:val="00262611"/>
    <w:rsid w:val="00264231"/>
    <w:rsid w:val="00265AB5"/>
    <w:rsid w:val="00267362"/>
    <w:rsid w:val="00267C89"/>
    <w:rsid w:val="002846AB"/>
    <w:rsid w:val="0028606D"/>
    <w:rsid w:val="0028615B"/>
    <w:rsid w:val="00287748"/>
    <w:rsid w:val="00290C67"/>
    <w:rsid w:val="00295E08"/>
    <w:rsid w:val="002966CB"/>
    <w:rsid w:val="002A1A90"/>
    <w:rsid w:val="002B05EF"/>
    <w:rsid w:val="002B0DD7"/>
    <w:rsid w:val="002B23CC"/>
    <w:rsid w:val="002B7554"/>
    <w:rsid w:val="002C1D52"/>
    <w:rsid w:val="002C62B8"/>
    <w:rsid w:val="002C6C4C"/>
    <w:rsid w:val="002D1211"/>
    <w:rsid w:val="002D73BA"/>
    <w:rsid w:val="002E0B88"/>
    <w:rsid w:val="002E2F2F"/>
    <w:rsid w:val="002F2065"/>
    <w:rsid w:val="00304DE9"/>
    <w:rsid w:val="0030752F"/>
    <w:rsid w:val="00320CA4"/>
    <w:rsid w:val="00323068"/>
    <w:rsid w:val="00323880"/>
    <w:rsid w:val="00341A32"/>
    <w:rsid w:val="00352110"/>
    <w:rsid w:val="00352A00"/>
    <w:rsid w:val="0035341E"/>
    <w:rsid w:val="00356E61"/>
    <w:rsid w:val="003573AF"/>
    <w:rsid w:val="003621D8"/>
    <w:rsid w:val="00362872"/>
    <w:rsid w:val="00363634"/>
    <w:rsid w:val="00365E1E"/>
    <w:rsid w:val="00371203"/>
    <w:rsid w:val="003731A1"/>
    <w:rsid w:val="00374D1E"/>
    <w:rsid w:val="00376A5F"/>
    <w:rsid w:val="00377FFB"/>
    <w:rsid w:val="00382F7E"/>
    <w:rsid w:val="00392248"/>
    <w:rsid w:val="003A093B"/>
    <w:rsid w:val="003A10D8"/>
    <w:rsid w:val="003A2A10"/>
    <w:rsid w:val="003A7449"/>
    <w:rsid w:val="003B1A12"/>
    <w:rsid w:val="003B499F"/>
    <w:rsid w:val="003B5E93"/>
    <w:rsid w:val="003B637A"/>
    <w:rsid w:val="003C1A86"/>
    <w:rsid w:val="003C3527"/>
    <w:rsid w:val="003D6F34"/>
    <w:rsid w:val="003D7AB1"/>
    <w:rsid w:val="003E6169"/>
    <w:rsid w:val="003E6EA9"/>
    <w:rsid w:val="003E7106"/>
    <w:rsid w:val="003E76BD"/>
    <w:rsid w:val="003E7B84"/>
    <w:rsid w:val="003F11DB"/>
    <w:rsid w:val="003F223D"/>
    <w:rsid w:val="003F776A"/>
    <w:rsid w:val="00401FAE"/>
    <w:rsid w:val="0040526B"/>
    <w:rsid w:val="00405DE7"/>
    <w:rsid w:val="00406100"/>
    <w:rsid w:val="004101FD"/>
    <w:rsid w:val="004131D5"/>
    <w:rsid w:val="00420F87"/>
    <w:rsid w:val="004267CE"/>
    <w:rsid w:val="00431AE1"/>
    <w:rsid w:val="00432E60"/>
    <w:rsid w:val="004409A3"/>
    <w:rsid w:val="00441F54"/>
    <w:rsid w:val="004458C3"/>
    <w:rsid w:val="00450E7F"/>
    <w:rsid w:val="00453001"/>
    <w:rsid w:val="00456116"/>
    <w:rsid w:val="0046071A"/>
    <w:rsid w:val="00462475"/>
    <w:rsid w:val="00471FCD"/>
    <w:rsid w:val="0047662A"/>
    <w:rsid w:val="00477BDB"/>
    <w:rsid w:val="004805BB"/>
    <w:rsid w:val="0048160F"/>
    <w:rsid w:val="00482E99"/>
    <w:rsid w:val="00487B7C"/>
    <w:rsid w:val="00491594"/>
    <w:rsid w:val="00493490"/>
    <w:rsid w:val="004946C0"/>
    <w:rsid w:val="00496BBE"/>
    <w:rsid w:val="00497E37"/>
    <w:rsid w:val="004A0505"/>
    <w:rsid w:val="004A0D65"/>
    <w:rsid w:val="004A1F7E"/>
    <w:rsid w:val="004A3993"/>
    <w:rsid w:val="004A4F49"/>
    <w:rsid w:val="004A66F1"/>
    <w:rsid w:val="004C550D"/>
    <w:rsid w:val="004C79CF"/>
    <w:rsid w:val="004D2D1D"/>
    <w:rsid w:val="004D49FE"/>
    <w:rsid w:val="004D5C5D"/>
    <w:rsid w:val="004D7B99"/>
    <w:rsid w:val="004D7F0B"/>
    <w:rsid w:val="004E1389"/>
    <w:rsid w:val="004E18FD"/>
    <w:rsid w:val="004E32B6"/>
    <w:rsid w:val="004E4F65"/>
    <w:rsid w:val="004F450E"/>
    <w:rsid w:val="004F4B50"/>
    <w:rsid w:val="004F5939"/>
    <w:rsid w:val="004F74F6"/>
    <w:rsid w:val="0050211C"/>
    <w:rsid w:val="00502274"/>
    <w:rsid w:val="005043D5"/>
    <w:rsid w:val="005044F5"/>
    <w:rsid w:val="00504BDF"/>
    <w:rsid w:val="0050576C"/>
    <w:rsid w:val="00506D24"/>
    <w:rsid w:val="00515B5D"/>
    <w:rsid w:val="0051720C"/>
    <w:rsid w:val="005174B0"/>
    <w:rsid w:val="00521B05"/>
    <w:rsid w:val="00523D55"/>
    <w:rsid w:val="005259B6"/>
    <w:rsid w:val="00525BA8"/>
    <w:rsid w:val="005345A8"/>
    <w:rsid w:val="0053590A"/>
    <w:rsid w:val="00535988"/>
    <w:rsid w:val="00537D8F"/>
    <w:rsid w:val="0054213D"/>
    <w:rsid w:val="00544C96"/>
    <w:rsid w:val="005551DD"/>
    <w:rsid w:val="0055581C"/>
    <w:rsid w:val="00556737"/>
    <w:rsid w:val="00560474"/>
    <w:rsid w:val="00560793"/>
    <w:rsid w:val="00560F81"/>
    <w:rsid w:val="00563001"/>
    <w:rsid w:val="005637D2"/>
    <w:rsid w:val="00563B5B"/>
    <w:rsid w:val="00566AB6"/>
    <w:rsid w:val="00570DC6"/>
    <w:rsid w:val="00571E49"/>
    <w:rsid w:val="005732C3"/>
    <w:rsid w:val="00574090"/>
    <w:rsid w:val="0057580A"/>
    <w:rsid w:val="005803BD"/>
    <w:rsid w:val="0058212C"/>
    <w:rsid w:val="00590E46"/>
    <w:rsid w:val="00591D8F"/>
    <w:rsid w:val="00597299"/>
    <w:rsid w:val="005A255B"/>
    <w:rsid w:val="005A58C5"/>
    <w:rsid w:val="005A7911"/>
    <w:rsid w:val="005A7DA8"/>
    <w:rsid w:val="005B1E9D"/>
    <w:rsid w:val="005B5B64"/>
    <w:rsid w:val="005B7131"/>
    <w:rsid w:val="005C37A0"/>
    <w:rsid w:val="005C712D"/>
    <w:rsid w:val="005D122E"/>
    <w:rsid w:val="005D1B6A"/>
    <w:rsid w:val="005E0111"/>
    <w:rsid w:val="005E1C94"/>
    <w:rsid w:val="005F227A"/>
    <w:rsid w:val="005F6B14"/>
    <w:rsid w:val="00600297"/>
    <w:rsid w:val="00600928"/>
    <w:rsid w:val="006015B1"/>
    <w:rsid w:val="006034AF"/>
    <w:rsid w:val="00610EC2"/>
    <w:rsid w:val="00613FC2"/>
    <w:rsid w:val="0061719C"/>
    <w:rsid w:val="00617571"/>
    <w:rsid w:val="00622445"/>
    <w:rsid w:val="0062396E"/>
    <w:rsid w:val="00624520"/>
    <w:rsid w:val="00625220"/>
    <w:rsid w:val="00630617"/>
    <w:rsid w:val="006326B9"/>
    <w:rsid w:val="006340B7"/>
    <w:rsid w:val="00637FE2"/>
    <w:rsid w:val="00640D95"/>
    <w:rsid w:val="006411AC"/>
    <w:rsid w:val="006447F8"/>
    <w:rsid w:val="0064533A"/>
    <w:rsid w:val="00647CA2"/>
    <w:rsid w:val="006557C2"/>
    <w:rsid w:val="00656BE1"/>
    <w:rsid w:val="00662042"/>
    <w:rsid w:val="00665A96"/>
    <w:rsid w:val="006669B7"/>
    <w:rsid w:val="00670F58"/>
    <w:rsid w:val="00683017"/>
    <w:rsid w:val="00685044"/>
    <w:rsid w:val="006857A1"/>
    <w:rsid w:val="006865A1"/>
    <w:rsid w:val="006868F1"/>
    <w:rsid w:val="00691CEA"/>
    <w:rsid w:val="00692498"/>
    <w:rsid w:val="006932C6"/>
    <w:rsid w:val="00693460"/>
    <w:rsid w:val="00695D0D"/>
    <w:rsid w:val="00695EC6"/>
    <w:rsid w:val="00696A57"/>
    <w:rsid w:val="00696E7D"/>
    <w:rsid w:val="006A18E2"/>
    <w:rsid w:val="006A7B6A"/>
    <w:rsid w:val="006B3A5D"/>
    <w:rsid w:val="006B498A"/>
    <w:rsid w:val="006B67B9"/>
    <w:rsid w:val="006B764F"/>
    <w:rsid w:val="006C5312"/>
    <w:rsid w:val="006C5648"/>
    <w:rsid w:val="006D4706"/>
    <w:rsid w:val="006D5C7B"/>
    <w:rsid w:val="006D6F2C"/>
    <w:rsid w:val="006E52F9"/>
    <w:rsid w:val="006E743B"/>
    <w:rsid w:val="006F232B"/>
    <w:rsid w:val="006F4C89"/>
    <w:rsid w:val="006F5058"/>
    <w:rsid w:val="006F5545"/>
    <w:rsid w:val="007051AB"/>
    <w:rsid w:val="00706E15"/>
    <w:rsid w:val="0071197D"/>
    <w:rsid w:val="007178C4"/>
    <w:rsid w:val="00717C3A"/>
    <w:rsid w:val="00720B6D"/>
    <w:rsid w:val="007228D9"/>
    <w:rsid w:val="0072304B"/>
    <w:rsid w:val="0073266D"/>
    <w:rsid w:val="00734A23"/>
    <w:rsid w:val="00737211"/>
    <w:rsid w:val="00741442"/>
    <w:rsid w:val="00745563"/>
    <w:rsid w:val="00747FD6"/>
    <w:rsid w:val="0075573D"/>
    <w:rsid w:val="00760ECB"/>
    <w:rsid w:val="00766033"/>
    <w:rsid w:val="00775871"/>
    <w:rsid w:val="00777657"/>
    <w:rsid w:val="00780A69"/>
    <w:rsid w:val="00781F7D"/>
    <w:rsid w:val="0078544A"/>
    <w:rsid w:val="00786FA6"/>
    <w:rsid w:val="007878A7"/>
    <w:rsid w:val="00790F03"/>
    <w:rsid w:val="00792177"/>
    <w:rsid w:val="00793444"/>
    <w:rsid w:val="0079432F"/>
    <w:rsid w:val="0079522F"/>
    <w:rsid w:val="007A55C7"/>
    <w:rsid w:val="007B1724"/>
    <w:rsid w:val="007B1F12"/>
    <w:rsid w:val="007B2DE5"/>
    <w:rsid w:val="007B4780"/>
    <w:rsid w:val="007B7C89"/>
    <w:rsid w:val="007C0452"/>
    <w:rsid w:val="007C0F6E"/>
    <w:rsid w:val="007C16A8"/>
    <w:rsid w:val="007C3FD4"/>
    <w:rsid w:val="007C5022"/>
    <w:rsid w:val="007D44D8"/>
    <w:rsid w:val="007D579D"/>
    <w:rsid w:val="007E0BA7"/>
    <w:rsid w:val="007E2839"/>
    <w:rsid w:val="007F3B7B"/>
    <w:rsid w:val="008045C1"/>
    <w:rsid w:val="00806873"/>
    <w:rsid w:val="00816A19"/>
    <w:rsid w:val="008172C6"/>
    <w:rsid w:val="00821CBE"/>
    <w:rsid w:val="00822B90"/>
    <w:rsid w:val="00823914"/>
    <w:rsid w:val="00826CA1"/>
    <w:rsid w:val="0083369C"/>
    <w:rsid w:val="00833BD9"/>
    <w:rsid w:val="00835B4F"/>
    <w:rsid w:val="00836294"/>
    <w:rsid w:val="008373DB"/>
    <w:rsid w:val="00841911"/>
    <w:rsid w:val="00842F40"/>
    <w:rsid w:val="008437F0"/>
    <w:rsid w:val="00844215"/>
    <w:rsid w:val="00846F72"/>
    <w:rsid w:val="00851A92"/>
    <w:rsid w:val="008525F2"/>
    <w:rsid w:val="008564F1"/>
    <w:rsid w:val="008628B0"/>
    <w:rsid w:val="00872640"/>
    <w:rsid w:val="008749B5"/>
    <w:rsid w:val="008823C2"/>
    <w:rsid w:val="008858D3"/>
    <w:rsid w:val="00885C16"/>
    <w:rsid w:val="0089074B"/>
    <w:rsid w:val="0089160A"/>
    <w:rsid w:val="00893D3E"/>
    <w:rsid w:val="00894061"/>
    <w:rsid w:val="00896B1B"/>
    <w:rsid w:val="008A10CD"/>
    <w:rsid w:val="008A245B"/>
    <w:rsid w:val="008B286F"/>
    <w:rsid w:val="008B2FD2"/>
    <w:rsid w:val="008B37FE"/>
    <w:rsid w:val="008B46D0"/>
    <w:rsid w:val="008B534C"/>
    <w:rsid w:val="008B53B8"/>
    <w:rsid w:val="008B65A0"/>
    <w:rsid w:val="008C4B67"/>
    <w:rsid w:val="008D0ED8"/>
    <w:rsid w:val="008D3840"/>
    <w:rsid w:val="008D70CD"/>
    <w:rsid w:val="008D7A85"/>
    <w:rsid w:val="008F2243"/>
    <w:rsid w:val="008F3DF3"/>
    <w:rsid w:val="008F414F"/>
    <w:rsid w:val="00905F61"/>
    <w:rsid w:val="00911E97"/>
    <w:rsid w:val="00913F66"/>
    <w:rsid w:val="00913FE5"/>
    <w:rsid w:val="00917DE7"/>
    <w:rsid w:val="00924517"/>
    <w:rsid w:val="009266D4"/>
    <w:rsid w:val="009325D7"/>
    <w:rsid w:val="00932937"/>
    <w:rsid w:val="00934826"/>
    <w:rsid w:val="00935DE9"/>
    <w:rsid w:val="00937487"/>
    <w:rsid w:val="009414E0"/>
    <w:rsid w:val="00945FF7"/>
    <w:rsid w:val="00950B33"/>
    <w:rsid w:val="00950D81"/>
    <w:rsid w:val="00957E0B"/>
    <w:rsid w:val="0096008E"/>
    <w:rsid w:val="00963372"/>
    <w:rsid w:val="00963702"/>
    <w:rsid w:val="00965F76"/>
    <w:rsid w:val="00976ABD"/>
    <w:rsid w:val="009773BD"/>
    <w:rsid w:val="0098170D"/>
    <w:rsid w:val="009841DF"/>
    <w:rsid w:val="0098683D"/>
    <w:rsid w:val="00994B29"/>
    <w:rsid w:val="00994C0C"/>
    <w:rsid w:val="00995165"/>
    <w:rsid w:val="009967B9"/>
    <w:rsid w:val="009B3829"/>
    <w:rsid w:val="009B43C4"/>
    <w:rsid w:val="009B4B9E"/>
    <w:rsid w:val="009C00A4"/>
    <w:rsid w:val="009C1E2C"/>
    <w:rsid w:val="009C3B48"/>
    <w:rsid w:val="009C7CFC"/>
    <w:rsid w:val="009C7E68"/>
    <w:rsid w:val="009D0DC3"/>
    <w:rsid w:val="009D3815"/>
    <w:rsid w:val="009D4CCF"/>
    <w:rsid w:val="009D5D77"/>
    <w:rsid w:val="009D609C"/>
    <w:rsid w:val="009D72A2"/>
    <w:rsid w:val="009E6A03"/>
    <w:rsid w:val="009E7BF5"/>
    <w:rsid w:val="009F28BD"/>
    <w:rsid w:val="009F55B5"/>
    <w:rsid w:val="009F6799"/>
    <w:rsid w:val="009F686A"/>
    <w:rsid w:val="009F6F82"/>
    <w:rsid w:val="009F7A77"/>
    <w:rsid w:val="00A007EC"/>
    <w:rsid w:val="00A008BD"/>
    <w:rsid w:val="00A03B9B"/>
    <w:rsid w:val="00A0627C"/>
    <w:rsid w:val="00A06F5A"/>
    <w:rsid w:val="00A10D2E"/>
    <w:rsid w:val="00A130DF"/>
    <w:rsid w:val="00A23405"/>
    <w:rsid w:val="00A31196"/>
    <w:rsid w:val="00A31352"/>
    <w:rsid w:val="00A31575"/>
    <w:rsid w:val="00A31E79"/>
    <w:rsid w:val="00A32B4E"/>
    <w:rsid w:val="00A35A78"/>
    <w:rsid w:val="00A4005C"/>
    <w:rsid w:val="00A43326"/>
    <w:rsid w:val="00A43637"/>
    <w:rsid w:val="00A445BD"/>
    <w:rsid w:val="00A51E2C"/>
    <w:rsid w:val="00A54C5B"/>
    <w:rsid w:val="00A5567B"/>
    <w:rsid w:val="00A556EA"/>
    <w:rsid w:val="00A55BDE"/>
    <w:rsid w:val="00A61479"/>
    <w:rsid w:val="00A62658"/>
    <w:rsid w:val="00A64671"/>
    <w:rsid w:val="00A67CBD"/>
    <w:rsid w:val="00A67E36"/>
    <w:rsid w:val="00A81F0E"/>
    <w:rsid w:val="00A946EA"/>
    <w:rsid w:val="00AA0167"/>
    <w:rsid w:val="00AA1BC8"/>
    <w:rsid w:val="00AA4EE1"/>
    <w:rsid w:val="00AA71A1"/>
    <w:rsid w:val="00AC16B0"/>
    <w:rsid w:val="00AC2B3D"/>
    <w:rsid w:val="00AC2C58"/>
    <w:rsid w:val="00AC5A92"/>
    <w:rsid w:val="00AD14BE"/>
    <w:rsid w:val="00AD2C3D"/>
    <w:rsid w:val="00AD3627"/>
    <w:rsid w:val="00AD6ABC"/>
    <w:rsid w:val="00AE3F6B"/>
    <w:rsid w:val="00AF2ECA"/>
    <w:rsid w:val="00AF6698"/>
    <w:rsid w:val="00AF77E7"/>
    <w:rsid w:val="00B014AA"/>
    <w:rsid w:val="00B07BE1"/>
    <w:rsid w:val="00B2107C"/>
    <w:rsid w:val="00B24687"/>
    <w:rsid w:val="00B34D41"/>
    <w:rsid w:val="00B37489"/>
    <w:rsid w:val="00B37C83"/>
    <w:rsid w:val="00B401BB"/>
    <w:rsid w:val="00B4240F"/>
    <w:rsid w:val="00B524C4"/>
    <w:rsid w:val="00B54AD9"/>
    <w:rsid w:val="00B54BC7"/>
    <w:rsid w:val="00B61606"/>
    <w:rsid w:val="00B61897"/>
    <w:rsid w:val="00B65E19"/>
    <w:rsid w:val="00B667ED"/>
    <w:rsid w:val="00B743FE"/>
    <w:rsid w:val="00B75382"/>
    <w:rsid w:val="00B7631A"/>
    <w:rsid w:val="00B7760E"/>
    <w:rsid w:val="00B81F5F"/>
    <w:rsid w:val="00B90957"/>
    <w:rsid w:val="00B958A8"/>
    <w:rsid w:val="00BA2DE2"/>
    <w:rsid w:val="00BA3C91"/>
    <w:rsid w:val="00BA442B"/>
    <w:rsid w:val="00BA5EAC"/>
    <w:rsid w:val="00BB0A3F"/>
    <w:rsid w:val="00BB2085"/>
    <w:rsid w:val="00BC15BD"/>
    <w:rsid w:val="00BC497A"/>
    <w:rsid w:val="00BD10DA"/>
    <w:rsid w:val="00BD5A57"/>
    <w:rsid w:val="00BD74F2"/>
    <w:rsid w:val="00BD7DDB"/>
    <w:rsid w:val="00BE0163"/>
    <w:rsid w:val="00BE44D4"/>
    <w:rsid w:val="00BE60BF"/>
    <w:rsid w:val="00BE68AF"/>
    <w:rsid w:val="00BF1019"/>
    <w:rsid w:val="00BF2EE5"/>
    <w:rsid w:val="00BF2F4B"/>
    <w:rsid w:val="00BF53CD"/>
    <w:rsid w:val="00BF63C1"/>
    <w:rsid w:val="00BF7099"/>
    <w:rsid w:val="00C04EB6"/>
    <w:rsid w:val="00C11BB3"/>
    <w:rsid w:val="00C16D16"/>
    <w:rsid w:val="00C20104"/>
    <w:rsid w:val="00C22EF5"/>
    <w:rsid w:val="00C246BA"/>
    <w:rsid w:val="00C25D44"/>
    <w:rsid w:val="00C2783D"/>
    <w:rsid w:val="00C364CC"/>
    <w:rsid w:val="00C43A20"/>
    <w:rsid w:val="00C4611F"/>
    <w:rsid w:val="00C46210"/>
    <w:rsid w:val="00C47135"/>
    <w:rsid w:val="00C54157"/>
    <w:rsid w:val="00C56505"/>
    <w:rsid w:val="00C5715A"/>
    <w:rsid w:val="00C62BA4"/>
    <w:rsid w:val="00C6374A"/>
    <w:rsid w:val="00C65867"/>
    <w:rsid w:val="00C65D38"/>
    <w:rsid w:val="00C677D3"/>
    <w:rsid w:val="00C73692"/>
    <w:rsid w:val="00C84433"/>
    <w:rsid w:val="00C84CB8"/>
    <w:rsid w:val="00C90C75"/>
    <w:rsid w:val="00C915D9"/>
    <w:rsid w:val="00C91BE5"/>
    <w:rsid w:val="00C926B9"/>
    <w:rsid w:val="00CA266E"/>
    <w:rsid w:val="00CA522D"/>
    <w:rsid w:val="00CA5F20"/>
    <w:rsid w:val="00CB2866"/>
    <w:rsid w:val="00CB47EF"/>
    <w:rsid w:val="00CC61D9"/>
    <w:rsid w:val="00CD2E7D"/>
    <w:rsid w:val="00CD35A7"/>
    <w:rsid w:val="00CD5E18"/>
    <w:rsid w:val="00CD6509"/>
    <w:rsid w:val="00CE0797"/>
    <w:rsid w:val="00CE258C"/>
    <w:rsid w:val="00CE2B35"/>
    <w:rsid w:val="00CE3818"/>
    <w:rsid w:val="00CE4372"/>
    <w:rsid w:val="00CE45EF"/>
    <w:rsid w:val="00CF0199"/>
    <w:rsid w:val="00CF08A1"/>
    <w:rsid w:val="00CF0BD1"/>
    <w:rsid w:val="00CF1E33"/>
    <w:rsid w:val="00CF5602"/>
    <w:rsid w:val="00D01DB0"/>
    <w:rsid w:val="00D02B37"/>
    <w:rsid w:val="00D02FAF"/>
    <w:rsid w:val="00D0530B"/>
    <w:rsid w:val="00D06714"/>
    <w:rsid w:val="00D07E59"/>
    <w:rsid w:val="00D1012D"/>
    <w:rsid w:val="00D118D5"/>
    <w:rsid w:val="00D1316A"/>
    <w:rsid w:val="00D13D3A"/>
    <w:rsid w:val="00D15C63"/>
    <w:rsid w:val="00D16369"/>
    <w:rsid w:val="00D230BE"/>
    <w:rsid w:val="00D23293"/>
    <w:rsid w:val="00D273AC"/>
    <w:rsid w:val="00D302E8"/>
    <w:rsid w:val="00D304A6"/>
    <w:rsid w:val="00D30A89"/>
    <w:rsid w:val="00D31203"/>
    <w:rsid w:val="00D34119"/>
    <w:rsid w:val="00D4019F"/>
    <w:rsid w:val="00D4407C"/>
    <w:rsid w:val="00D51F74"/>
    <w:rsid w:val="00D52878"/>
    <w:rsid w:val="00D5369A"/>
    <w:rsid w:val="00D55B2E"/>
    <w:rsid w:val="00D611F5"/>
    <w:rsid w:val="00D62CC1"/>
    <w:rsid w:val="00D64E7F"/>
    <w:rsid w:val="00D65EDE"/>
    <w:rsid w:val="00D74056"/>
    <w:rsid w:val="00D74CFB"/>
    <w:rsid w:val="00D75094"/>
    <w:rsid w:val="00D75248"/>
    <w:rsid w:val="00D83677"/>
    <w:rsid w:val="00D90AB9"/>
    <w:rsid w:val="00D91588"/>
    <w:rsid w:val="00D93019"/>
    <w:rsid w:val="00D96192"/>
    <w:rsid w:val="00D9714F"/>
    <w:rsid w:val="00D97EB9"/>
    <w:rsid w:val="00DA0EE3"/>
    <w:rsid w:val="00DA16ED"/>
    <w:rsid w:val="00DA23A2"/>
    <w:rsid w:val="00DA37B4"/>
    <w:rsid w:val="00DA40CF"/>
    <w:rsid w:val="00DA489A"/>
    <w:rsid w:val="00DA4BC4"/>
    <w:rsid w:val="00DA5567"/>
    <w:rsid w:val="00DA5B3A"/>
    <w:rsid w:val="00DA78F8"/>
    <w:rsid w:val="00DB02D1"/>
    <w:rsid w:val="00DB05B5"/>
    <w:rsid w:val="00DB33F8"/>
    <w:rsid w:val="00DB47B8"/>
    <w:rsid w:val="00DB7C97"/>
    <w:rsid w:val="00DC0CC4"/>
    <w:rsid w:val="00DD3070"/>
    <w:rsid w:val="00DD30E9"/>
    <w:rsid w:val="00DD63F1"/>
    <w:rsid w:val="00DD7595"/>
    <w:rsid w:val="00DE1577"/>
    <w:rsid w:val="00DE20B8"/>
    <w:rsid w:val="00DE2CA8"/>
    <w:rsid w:val="00DE4C05"/>
    <w:rsid w:val="00DE5CE6"/>
    <w:rsid w:val="00DF0018"/>
    <w:rsid w:val="00DF082A"/>
    <w:rsid w:val="00DF0A98"/>
    <w:rsid w:val="00DF146C"/>
    <w:rsid w:val="00DF7044"/>
    <w:rsid w:val="00DF7911"/>
    <w:rsid w:val="00E06197"/>
    <w:rsid w:val="00E104D1"/>
    <w:rsid w:val="00E114CA"/>
    <w:rsid w:val="00E127E1"/>
    <w:rsid w:val="00E141EC"/>
    <w:rsid w:val="00E14738"/>
    <w:rsid w:val="00E20DF2"/>
    <w:rsid w:val="00E211F2"/>
    <w:rsid w:val="00E25751"/>
    <w:rsid w:val="00E2667D"/>
    <w:rsid w:val="00E355D2"/>
    <w:rsid w:val="00E3644E"/>
    <w:rsid w:val="00E50291"/>
    <w:rsid w:val="00E532E5"/>
    <w:rsid w:val="00E53963"/>
    <w:rsid w:val="00E53A8E"/>
    <w:rsid w:val="00E540C2"/>
    <w:rsid w:val="00E54480"/>
    <w:rsid w:val="00E652C9"/>
    <w:rsid w:val="00E65B02"/>
    <w:rsid w:val="00E728B2"/>
    <w:rsid w:val="00E82787"/>
    <w:rsid w:val="00E833BE"/>
    <w:rsid w:val="00E84118"/>
    <w:rsid w:val="00E8477E"/>
    <w:rsid w:val="00E90B6A"/>
    <w:rsid w:val="00E965D8"/>
    <w:rsid w:val="00E9699C"/>
    <w:rsid w:val="00EA085F"/>
    <w:rsid w:val="00EA481F"/>
    <w:rsid w:val="00EB4AA6"/>
    <w:rsid w:val="00EC1FF2"/>
    <w:rsid w:val="00EC314E"/>
    <w:rsid w:val="00EC64E5"/>
    <w:rsid w:val="00ED042D"/>
    <w:rsid w:val="00ED2D37"/>
    <w:rsid w:val="00ED2D9C"/>
    <w:rsid w:val="00ED3DB1"/>
    <w:rsid w:val="00ED68D5"/>
    <w:rsid w:val="00EF3951"/>
    <w:rsid w:val="00EF4DA4"/>
    <w:rsid w:val="00F00DB3"/>
    <w:rsid w:val="00F05A1F"/>
    <w:rsid w:val="00F1006E"/>
    <w:rsid w:val="00F10E83"/>
    <w:rsid w:val="00F14C7A"/>
    <w:rsid w:val="00F15911"/>
    <w:rsid w:val="00F24DA0"/>
    <w:rsid w:val="00F261C1"/>
    <w:rsid w:val="00F3691A"/>
    <w:rsid w:val="00F37744"/>
    <w:rsid w:val="00F40732"/>
    <w:rsid w:val="00F40EC6"/>
    <w:rsid w:val="00F44085"/>
    <w:rsid w:val="00F45916"/>
    <w:rsid w:val="00F46EBB"/>
    <w:rsid w:val="00F47962"/>
    <w:rsid w:val="00F50BC7"/>
    <w:rsid w:val="00F51116"/>
    <w:rsid w:val="00F56EFA"/>
    <w:rsid w:val="00F65307"/>
    <w:rsid w:val="00F657F4"/>
    <w:rsid w:val="00F71F15"/>
    <w:rsid w:val="00F767E9"/>
    <w:rsid w:val="00F85AD7"/>
    <w:rsid w:val="00F86F04"/>
    <w:rsid w:val="00F874BB"/>
    <w:rsid w:val="00F94189"/>
    <w:rsid w:val="00F9499A"/>
    <w:rsid w:val="00F9607F"/>
    <w:rsid w:val="00FA7C21"/>
    <w:rsid w:val="00FB0779"/>
    <w:rsid w:val="00FB3BAC"/>
    <w:rsid w:val="00FC6D37"/>
    <w:rsid w:val="00FD134D"/>
    <w:rsid w:val="00FD13F5"/>
    <w:rsid w:val="00FD20BB"/>
    <w:rsid w:val="00FD6158"/>
    <w:rsid w:val="00FE17F9"/>
    <w:rsid w:val="00FE231B"/>
    <w:rsid w:val="00FE3511"/>
    <w:rsid w:val="00FE5BEB"/>
    <w:rsid w:val="00FE5CF3"/>
    <w:rsid w:val="00FE6546"/>
    <w:rsid w:val="00FE695D"/>
    <w:rsid w:val="00FF0F22"/>
    <w:rsid w:val="00FF3D8D"/>
    <w:rsid w:val="00FF5E91"/>
    <w:rsid w:val="00FF7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CEFD"/>
  <w15:docId w15:val="{6973DD0A-602D-4775-81BB-D470CF49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6ABD"/>
  </w:style>
  <w:style w:type="paragraph" w:styleId="Heading1">
    <w:name w:val="heading 1"/>
    <w:basedOn w:val="Normal"/>
    <w:next w:val="Normal"/>
    <w:rsid w:val="00976ABD"/>
    <w:pPr>
      <w:keepNext/>
      <w:keepLines/>
      <w:spacing w:before="480" w:after="120"/>
      <w:outlineLvl w:val="0"/>
    </w:pPr>
    <w:rPr>
      <w:b/>
      <w:sz w:val="48"/>
      <w:szCs w:val="48"/>
    </w:rPr>
  </w:style>
  <w:style w:type="paragraph" w:styleId="Heading2">
    <w:name w:val="heading 2"/>
    <w:basedOn w:val="Normal"/>
    <w:next w:val="Normal"/>
    <w:rsid w:val="00976ABD"/>
    <w:pPr>
      <w:keepNext/>
      <w:keepLines/>
      <w:spacing w:before="360" w:after="80"/>
      <w:outlineLvl w:val="1"/>
    </w:pPr>
    <w:rPr>
      <w:b/>
      <w:sz w:val="36"/>
      <w:szCs w:val="36"/>
    </w:rPr>
  </w:style>
  <w:style w:type="paragraph" w:styleId="Heading3">
    <w:name w:val="heading 3"/>
    <w:basedOn w:val="Normal"/>
    <w:next w:val="Normal"/>
    <w:rsid w:val="00976ABD"/>
    <w:pPr>
      <w:keepNext/>
      <w:keepLines/>
      <w:spacing w:before="280" w:after="80"/>
      <w:outlineLvl w:val="2"/>
    </w:pPr>
    <w:rPr>
      <w:b/>
      <w:sz w:val="28"/>
      <w:szCs w:val="28"/>
    </w:rPr>
  </w:style>
  <w:style w:type="paragraph" w:styleId="Heading4">
    <w:name w:val="heading 4"/>
    <w:basedOn w:val="Normal"/>
    <w:next w:val="Normal"/>
    <w:rsid w:val="00976ABD"/>
    <w:pPr>
      <w:keepNext/>
      <w:keepLines/>
      <w:spacing w:before="240" w:after="40"/>
      <w:outlineLvl w:val="3"/>
    </w:pPr>
    <w:rPr>
      <w:b/>
      <w:sz w:val="24"/>
      <w:szCs w:val="24"/>
    </w:rPr>
  </w:style>
  <w:style w:type="paragraph" w:styleId="Heading5">
    <w:name w:val="heading 5"/>
    <w:basedOn w:val="Normal"/>
    <w:next w:val="Normal"/>
    <w:rsid w:val="00976ABD"/>
    <w:pPr>
      <w:keepNext/>
      <w:keepLines/>
      <w:spacing w:before="220" w:after="40"/>
      <w:outlineLvl w:val="4"/>
    </w:pPr>
    <w:rPr>
      <w:b/>
    </w:rPr>
  </w:style>
  <w:style w:type="paragraph" w:styleId="Heading6">
    <w:name w:val="heading 6"/>
    <w:basedOn w:val="Normal"/>
    <w:next w:val="Normal"/>
    <w:rsid w:val="00976A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76ABD"/>
    <w:pPr>
      <w:keepNext/>
      <w:keepLines/>
      <w:spacing w:before="480" w:after="120"/>
    </w:pPr>
    <w:rPr>
      <w:b/>
      <w:sz w:val="72"/>
      <w:szCs w:val="72"/>
    </w:rPr>
  </w:style>
  <w:style w:type="paragraph" w:styleId="Subtitle">
    <w:name w:val="Subtitle"/>
    <w:basedOn w:val="Normal"/>
    <w:next w:val="Normal"/>
    <w:rsid w:val="00976AB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76ABD"/>
    <w:pPr>
      <w:spacing w:line="240" w:lineRule="auto"/>
    </w:pPr>
    <w:rPr>
      <w:sz w:val="20"/>
      <w:szCs w:val="20"/>
    </w:rPr>
  </w:style>
  <w:style w:type="character" w:customStyle="1" w:styleId="CommentTextChar">
    <w:name w:val="Comment Text Char"/>
    <w:basedOn w:val="DefaultParagraphFont"/>
    <w:link w:val="CommentText"/>
    <w:uiPriority w:val="99"/>
    <w:semiHidden/>
    <w:rsid w:val="00976ABD"/>
    <w:rPr>
      <w:sz w:val="20"/>
      <w:szCs w:val="20"/>
    </w:rPr>
  </w:style>
  <w:style w:type="character" w:styleId="CommentReference">
    <w:name w:val="annotation reference"/>
    <w:basedOn w:val="DefaultParagraphFont"/>
    <w:uiPriority w:val="99"/>
    <w:semiHidden/>
    <w:unhideWhenUsed/>
    <w:rsid w:val="00976ABD"/>
    <w:rPr>
      <w:sz w:val="16"/>
      <w:szCs w:val="16"/>
    </w:rPr>
  </w:style>
  <w:style w:type="paragraph" w:styleId="BalloonText">
    <w:name w:val="Balloon Text"/>
    <w:basedOn w:val="Normal"/>
    <w:link w:val="BalloonTextChar"/>
    <w:uiPriority w:val="99"/>
    <w:semiHidden/>
    <w:unhideWhenUsed/>
    <w:rsid w:val="0051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0"/>
    <w:rPr>
      <w:rFonts w:ascii="Segoe UI" w:hAnsi="Segoe UI" w:cs="Segoe UI"/>
      <w:sz w:val="18"/>
      <w:szCs w:val="18"/>
    </w:rPr>
  </w:style>
  <w:style w:type="paragraph" w:styleId="ListParagraph">
    <w:name w:val="List Paragraph"/>
    <w:basedOn w:val="Normal"/>
    <w:uiPriority w:val="34"/>
    <w:qFormat/>
    <w:rsid w:val="00352A00"/>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4433"/>
    <w:rPr>
      <w:color w:val="0000FF"/>
      <w:u w:val="single"/>
    </w:rPr>
  </w:style>
  <w:style w:type="character" w:styleId="Strong">
    <w:name w:val="Strong"/>
    <w:basedOn w:val="DefaultParagraphFont"/>
    <w:uiPriority w:val="22"/>
    <w:qFormat/>
    <w:rsid w:val="00B24687"/>
    <w:rPr>
      <w:b/>
      <w:bCs/>
    </w:rPr>
  </w:style>
  <w:style w:type="character" w:styleId="FollowedHyperlink">
    <w:name w:val="FollowedHyperlink"/>
    <w:basedOn w:val="DefaultParagraphFont"/>
    <w:uiPriority w:val="99"/>
    <w:semiHidden/>
    <w:unhideWhenUsed/>
    <w:rsid w:val="00844215"/>
    <w:rPr>
      <w:color w:val="800080" w:themeColor="followedHyperlink"/>
      <w:u w:val="single"/>
    </w:rPr>
  </w:style>
  <w:style w:type="paragraph" w:styleId="NormalWeb">
    <w:name w:val="Normal (Web)"/>
    <w:basedOn w:val="Normal"/>
    <w:uiPriority w:val="99"/>
    <w:unhideWhenUsed/>
    <w:rsid w:val="00B9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C04EB6"/>
    <w:pPr>
      <w:spacing w:after="0" w:line="240" w:lineRule="auto"/>
    </w:pPr>
    <w:rPr>
      <w:rFonts w:ascii="Times New Roman" w:eastAsiaTheme="minorHAnsi" w:hAnsi="Times New Roman" w:cs="Times New Roman"/>
      <w:sz w:val="24"/>
      <w:szCs w:val="24"/>
    </w:rPr>
  </w:style>
  <w:style w:type="paragraph" w:customStyle="1" w:styleId="xxxdefault">
    <w:name w:val="x_xxdefault"/>
    <w:basedOn w:val="Normal"/>
    <w:rsid w:val="00C04EB6"/>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6557C2"/>
    <w:rPr>
      <w:i/>
      <w:iCs/>
    </w:rPr>
  </w:style>
  <w:style w:type="paragraph" w:styleId="PlainText">
    <w:name w:val="Plain Text"/>
    <w:basedOn w:val="Normal"/>
    <w:link w:val="PlainTextChar"/>
    <w:uiPriority w:val="99"/>
    <w:unhideWhenUsed/>
    <w:rsid w:val="00D97EB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97EB9"/>
    <w:rPr>
      <w:rFonts w:eastAsiaTheme="minorHAnsi" w:cstheme="minorBidi"/>
      <w:szCs w:val="21"/>
    </w:rPr>
  </w:style>
  <w:style w:type="paragraph" w:customStyle="1" w:styleId="font8">
    <w:name w:val="font_8"/>
    <w:basedOn w:val="Normal"/>
    <w:rsid w:val="0063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B6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7415">
      <w:bodyDiv w:val="1"/>
      <w:marLeft w:val="0"/>
      <w:marRight w:val="0"/>
      <w:marTop w:val="0"/>
      <w:marBottom w:val="0"/>
      <w:divBdr>
        <w:top w:val="none" w:sz="0" w:space="0" w:color="auto"/>
        <w:left w:val="none" w:sz="0" w:space="0" w:color="auto"/>
        <w:bottom w:val="none" w:sz="0" w:space="0" w:color="auto"/>
        <w:right w:val="none" w:sz="0" w:space="0" w:color="auto"/>
      </w:divBdr>
      <w:divsChild>
        <w:div w:id="716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4355">
              <w:marLeft w:val="0"/>
              <w:marRight w:val="0"/>
              <w:marTop w:val="0"/>
              <w:marBottom w:val="0"/>
              <w:divBdr>
                <w:top w:val="none" w:sz="0" w:space="0" w:color="auto"/>
                <w:left w:val="none" w:sz="0" w:space="0" w:color="auto"/>
                <w:bottom w:val="none" w:sz="0" w:space="0" w:color="auto"/>
                <w:right w:val="none" w:sz="0" w:space="0" w:color="auto"/>
              </w:divBdr>
              <w:divsChild>
                <w:div w:id="1653564160">
                  <w:marLeft w:val="0"/>
                  <w:marRight w:val="0"/>
                  <w:marTop w:val="0"/>
                  <w:marBottom w:val="0"/>
                  <w:divBdr>
                    <w:top w:val="none" w:sz="0" w:space="0" w:color="auto"/>
                    <w:left w:val="none" w:sz="0" w:space="0" w:color="auto"/>
                    <w:bottom w:val="none" w:sz="0" w:space="0" w:color="auto"/>
                    <w:right w:val="none" w:sz="0" w:space="0" w:color="auto"/>
                  </w:divBdr>
                  <w:divsChild>
                    <w:div w:id="480730998">
                      <w:marLeft w:val="0"/>
                      <w:marRight w:val="0"/>
                      <w:marTop w:val="0"/>
                      <w:marBottom w:val="0"/>
                      <w:divBdr>
                        <w:top w:val="none" w:sz="0" w:space="0" w:color="auto"/>
                        <w:left w:val="none" w:sz="0" w:space="0" w:color="auto"/>
                        <w:bottom w:val="none" w:sz="0" w:space="0" w:color="auto"/>
                        <w:right w:val="none" w:sz="0" w:space="0" w:color="auto"/>
                      </w:divBdr>
                      <w:divsChild>
                        <w:div w:id="2139913319">
                          <w:marLeft w:val="0"/>
                          <w:marRight w:val="0"/>
                          <w:marTop w:val="0"/>
                          <w:marBottom w:val="0"/>
                          <w:divBdr>
                            <w:top w:val="none" w:sz="0" w:space="0" w:color="auto"/>
                            <w:left w:val="none" w:sz="0" w:space="0" w:color="auto"/>
                            <w:bottom w:val="none" w:sz="0" w:space="0" w:color="auto"/>
                            <w:right w:val="none" w:sz="0" w:space="0" w:color="auto"/>
                          </w:divBdr>
                          <w:divsChild>
                            <w:div w:id="1404715489">
                              <w:marLeft w:val="0"/>
                              <w:marRight w:val="0"/>
                              <w:marTop w:val="0"/>
                              <w:marBottom w:val="0"/>
                              <w:divBdr>
                                <w:top w:val="none" w:sz="0" w:space="0" w:color="auto"/>
                                <w:left w:val="none" w:sz="0" w:space="0" w:color="auto"/>
                                <w:bottom w:val="none" w:sz="0" w:space="0" w:color="auto"/>
                                <w:right w:val="none" w:sz="0" w:space="0" w:color="auto"/>
                              </w:divBdr>
                              <w:divsChild>
                                <w:div w:id="1677920229">
                                  <w:marLeft w:val="0"/>
                                  <w:marRight w:val="0"/>
                                  <w:marTop w:val="0"/>
                                  <w:marBottom w:val="0"/>
                                  <w:divBdr>
                                    <w:top w:val="none" w:sz="0" w:space="0" w:color="auto"/>
                                    <w:left w:val="none" w:sz="0" w:space="0" w:color="auto"/>
                                    <w:bottom w:val="none" w:sz="0" w:space="0" w:color="auto"/>
                                    <w:right w:val="none" w:sz="0" w:space="0" w:color="auto"/>
                                  </w:divBdr>
                                  <w:divsChild>
                                    <w:div w:id="19938691">
                                      <w:marLeft w:val="0"/>
                                      <w:marRight w:val="0"/>
                                      <w:marTop w:val="0"/>
                                      <w:marBottom w:val="0"/>
                                      <w:divBdr>
                                        <w:top w:val="none" w:sz="0" w:space="0" w:color="auto"/>
                                        <w:left w:val="none" w:sz="0" w:space="0" w:color="auto"/>
                                        <w:bottom w:val="none" w:sz="0" w:space="0" w:color="auto"/>
                                        <w:right w:val="none" w:sz="0" w:space="0" w:color="auto"/>
                                      </w:divBdr>
                                      <w:divsChild>
                                        <w:div w:id="1198852206">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1239944511">
                                              <w:marLeft w:val="0"/>
                                              <w:marRight w:val="0"/>
                                              <w:marTop w:val="0"/>
                                              <w:marBottom w:val="0"/>
                                              <w:divBdr>
                                                <w:top w:val="none" w:sz="0" w:space="0" w:color="auto"/>
                                                <w:left w:val="none" w:sz="0" w:space="0" w:color="auto"/>
                                                <w:bottom w:val="none" w:sz="0" w:space="0" w:color="auto"/>
                                                <w:right w:val="none" w:sz="0" w:space="0" w:color="auto"/>
                                              </w:divBdr>
                                              <w:divsChild>
                                                <w:div w:id="193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42979">
      <w:bodyDiv w:val="1"/>
      <w:marLeft w:val="0"/>
      <w:marRight w:val="0"/>
      <w:marTop w:val="0"/>
      <w:marBottom w:val="0"/>
      <w:divBdr>
        <w:top w:val="none" w:sz="0" w:space="0" w:color="auto"/>
        <w:left w:val="none" w:sz="0" w:space="0" w:color="auto"/>
        <w:bottom w:val="none" w:sz="0" w:space="0" w:color="auto"/>
        <w:right w:val="none" w:sz="0" w:space="0" w:color="auto"/>
      </w:divBdr>
    </w:div>
    <w:div w:id="87502237">
      <w:bodyDiv w:val="1"/>
      <w:marLeft w:val="0"/>
      <w:marRight w:val="0"/>
      <w:marTop w:val="0"/>
      <w:marBottom w:val="0"/>
      <w:divBdr>
        <w:top w:val="none" w:sz="0" w:space="0" w:color="auto"/>
        <w:left w:val="none" w:sz="0" w:space="0" w:color="auto"/>
        <w:bottom w:val="none" w:sz="0" w:space="0" w:color="auto"/>
        <w:right w:val="none" w:sz="0" w:space="0" w:color="auto"/>
      </w:divBdr>
    </w:div>
    <w:div w:id="116223373">
      <w:bodyDiv w:val="1"/>
      <w:marLeft w:val="0"/>
      <w:marRight w:val="0"/>
      <w:marTop w:val="0"/>
      <w:marBottom w:val="0"/>
      <w:divBdr>
        <w:top w:val="none" w:sz="0" w:space="0" w:color="auto"/>
        <w:left w:val="none" w:sz="0" w:space="0" w:color="auto"/>
        <w:bottom w:val="none" w:sz="0" w:space="0" w:color="auto"/>
        <w:right w:val="none" w:sz="0" w:space="0" w:color="auto"/>
      </w:divBdr>
    </w:div>
    <w:div w:id="165633641">
      <w:bodyDiv w:val="1"/>
      <w:marLeft w:val="0"/>
      <w:marRight w:val="0"/>
      <w:marTop w:val="0"/>
      <w:marBottom w:val="0"/>
      <w:divBdr>
        <w:top w:val="none" w:sz="0" w:space="0" w:color="auto"/>
        <w:left w:val="none" w:sz="0" w:space="0" w:color="auto"/>
        <w:bottom w:val="none" w:sz="0" w:space="0" w:color="auto"/>
        <w:right w:val="none" w:sz="0" w:space="0" w:color="auto"/>
      </w:divBdr>
    </w:div>
    <w:div w:id="275336384">
      <w:bodyDiv w:val="1"/>
      <w:marLeft w:val="0"/>
      <w:marRight w:val="0"/>
      <w:marTop w:val="0"/>
      <w:marBottom w:val="0"/>
      <w:divBdr>
        <w:top w:val="none" w:sz="0" w:space="0" w:color="auto"/>
        <w:left w:val="none" w:sz="0" w:space="0" w:color="auto"/>
        <w:bottom w:val="none" w:sz="0" w:space="0" w:color="auto"/>
        <w:right w:val="none" w:sz="0" w:space="0" w:color="auto"/>
      </w:divBdr>
    </w:div>
    <w:div w:id="357892686">
      <w:bodyDiv w:val="1"/>
      <w:marLeft w:val="0"/>
      <w:marRight w:val="0"/>
      <w:marTop w:val="0"/>
      <w:marBottom w:val="0"/>
      <w:divBdr>
        <w:top w:val="none" w:sz="0" w:space="0" w:color="auto"/>
        <w:left w:val="none" w:sz="0" w:space="0" w:color="auto"/>
        <w:bottom w:val="none" w:sz="0" w:space="0" w:color="auto"/>
        <w:right w:val="none" w:sz="0" w:space="0" w:color="auto"/>
      </w:divBdr>
    </w:div>
    <w:div w:id="455106086">
      <w:bodyDiv w:val="1"/>
      <w:marLeft w:val="0"/>
      <w:marRight w:val="0"/>
      <w:marTop w:val="0"/>
      <w:marBottom w:val="0"/>
      <w:divBdr>
        <w:top w:val="none" w:sz="0" w:space="0" w:color="auto"/>
        <w:left w:val="none" w:sz="0" w:space="0" w:color="auto"/>
        <w:bottom w:val="none" w:sz="0" w:space="0" w:color="auto"/>
        <w:right w:val="none" w:sz="0" w:space="0" w:color="auto"/>
      </w:divBdr>
    </w:div>
    <w:div w:id="724989885">
      <w:bodyDiv w:val="1"/>
      <w:marLeft w:val="0"/>
      <w:marRight w:val="0"/>
      <w:marTop w:val="0"/>
      <w:marBottom w:val="0"/>
      <w:divBdr>
        <w:top w:val="none" w:sz="0" w:space="0" w:color="auto"/>
        <w:left w:val="none" w:sz="0" w:space="0" w:color="auto"/>
        <w:bottom w:val="none" w:sz="0" w:space="0" w:color="auto"/>
        <w:right w:val="none" w:sz="0" w:space="0" w:color="auto"/>
      </w:divBdr>
    </w:div>
    <w:div w:id="829447404">
      <w:bodyDiv w:val="1"/>
      <w:marLeft w:val="0"/>
      <w:marRight w:val="0"/>
      <w:marTop w:val="0"/>
      <w:marBottom w:val="0"/>
      <w:divBdr>
        <w:top w:val="none" w:sz="0" w:space="0" w:color="auto"/>
        <w:left w:val="none" w:sz="0" w:space="0" w:color="auto"/>
        <w:bottom w:val="none" w:sz="0" w:space="0" w:color="auto"/>
        <w:right w:val="none" w:sz="0" w:space="0" w:color="auto"/>
      </w:divBdr>
    </w:div>
    <w:div w:id="1068922526">
      <w:bodyDiv w:val="1"/>
      <w:marLeft w:val="0"/>
      <w:marRight w:val="0"/>
      <w:marTop w:val="0"/>
      <w:marBottom w:val="0"/>
      <w:divBdr>
        <w:top w:val="none" w:sz="0" w:space="0" w:color="auto"/>
        <w:left w:val="none" w:sz="0" w:space="0" w:color="auto"/>
        <w:bottom w:val="none" w:sz="0" w:space="0" w:color="auto"/>
        <w:right w:val="none" w:sz="0" w:space="0" w:color="auto"/>
      </w:divBdr>
    </w:div>
    <w:div w:id="1090156219">
      <w:bodyDiv w:val="1"/>
      <w:marLeft w:val="0"/>
      <w:marRight w:val="0"/>
      <w:marTop w:val="0"/>
      <w:marBottom w:val="0"/>
      <w:divBdr>
        <w:top w:val="none" w:sz="0" w:space="0" w:color="auto"/>
        <w:left w:val="none" w:sz="0" w:space="0" w:color="auto"/>
        <w:bottom w:val="none" w:sz="0" w:space="0" w:color="auto"/>
        <w:right w:val="none" w:sz="0" w:space="0" w:color="auto"/>
      </w:divBdr>
    </w:div>
    <w:div w:id="1107431650">
      <w:bodyDiv w:val="1"/>
      <w:marLeft w:val="0"/>
      <w:marRight w:val="0"/>
      <w:marTop w:val="0"/>
      <w:marBottom w:val="0"/>
      <w:divBdr>
        <w:top w:val="none" w:sz="0" w:space="0" w:color="auto"/>
        <w:left w:val="none" w:sz="0" w:space="0" w:color="auto"/>
        <w:bottom w:val="none" w:sz="0" w:space="0" w:color="auto"/>
        <w:right w:val="none" w:sz="0" w:space="0" w:color="auto"/>
      </w:divBdr>
    </w:div>
    <w:div w:id="1411195226">
      <w:bodyDiv w:val="1"/>
      <w:marLeft w:val="0"/>
      <w:marRight w:val="0"/>
      <w:marTop w:val="0"/>
      <w:marBottom w:val="0"/>
      <w:divBdr>
        <w:top w:val="none" w:sz="0" w:space="0" w:color="auto"/>
        <w:left w:val="none" w:sz="0" w:space="0" w:color="auto"/>
        <w:bottom w:val="none" w:sz="0" w:space="0" w:color="auto"/>
        <w:right w:val="none" w:sz="0" w:space="0" w:color="auto"/>
      </w:divBdr>
    </w:div>
    <w:div w:id="1447694335">
      <w:bodyDiv w:val="1"/>
      <w:marLeft w:val="0"/>
      <w:marRight w:val="0"/>
      <w:marTop w:val="0"/>
      <w:marBottom w:val="0"/>
      <w:divBdr>
        <w:top w:val="none" w:sz="0" w:space="0" w:color="auto"/>
        <w:left w:val="none" w:sz="0" w:space="0" w:color="auto"/>
        <w:bottom w:val="none" w:sz="0" w:space="0" w:color="auto"/>
        <w:right w:val="none" w:sz="0" w:space="0" w:color="auto"/>
      </w:divBdr>
    </w:div>
    <w:div w:id="1527331438">
      <w:bodyDiv w:val="1"/>
      <w:marLeft w:val="0"/>
      <w:marRight w:val="0"/>
      <w:marTop w:val="0"/>
      <w:marBottom w:val="0"/>
      <w:divBdr>
        <w:top w:val="none" w:sz="0" w:space="0" w:color="auto"/>
        <w:left w:val="none" w:sz="0" w:space="0" w:color="auto"/>
        <w:bottom w:val="none" w:sz="0" w:space="0" w:color="auto"/>
        <w:right w:val="none" w:sz="0" w:space="0" w:color="auto"/>
      </w:divBdr>
    </w:div>
    <w:div w:id="1602488847">
      <w:bodyDiv w:val="1"/>
      <w:marLeft w:val="0"/>
      <w:marRight w:val="0"/>
      <w:marTop w:val="0"/>
      <w:marBottom w:val="0"/>
      <w:divBdr>
        <w:top w:val="none" w:sz="0" w:space="0" w:color="auto"/>
        <w:left w:val="none" w:sz="0" w:space="0" w:color="auto"/>
        <w:bottom w:val="none" w:sz="0" w:space="0" w:color="auto"/>
        <w:right w:val="none" w:sz="0" w:space="0" w:color="auto"/>
      </w:divBdr>
    </w:div>
    <w:div w:id="1686050193">
      <w:bodyDiv w:val="1"/>
      <w:marLeft w:val="0"/>
      <w:marRight w:val="0"/>
      <w:marTop w:val="0"/>
      <w:marBottom w:val="0"/>
      <w:divBdr>
        <w:top w:val="none" w:sz="0" w:space="0" w:color="auto"/>
        <w:left w:val="none" w:sz="0" w:space="0" w:color="auto"/>
        <w:bottom w:val="none" w:sz="0" w:space="0" w:color="auto"/>
        <w:right w:val="none" w:sz="0" w:space="0" w:color="auto"/>
      </w:divBdr>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
    <w:div w:id="1788041844">
      <w:bodyDiv w:val="1"/>
      <w:marLeft w:val="0"/>
      <w:marRight w:val="0"/>
      <w:marTop w:val="0"/>
      <w:marBottom w:val="0"/>
      <w:divBdr>
        <w:top w:val="none" w:sz="0" w:space="0" w:color="auto"/>
        <w:left w:val="none" w:sz="0" w:space="0" w:color="auto"/>
        <w:bottom w:val="none" w:sz="0" w:space="0" w:color="auto"/>
        <w:right w:val="none" w:sz="0" w:space="0" w:color="auto"/>
      </w:divBdr>
    </w:div>
    <w:div w:id="1846898996">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
    <w:div w:id="1955361804">
      <w:bodyDiv w:val="1"/>
      <w:marLeft w:val="0"/>
      <w:marRight w:val="0"/>
      <w:marTop w:val="0"/>
      <w:marBottom w:val="0"/>
      <w:divBdr>
        <w:top w:val="none" w:sz="0" w:space="0" w:color="auto"/>
        <w:left w:val="none" w:sz="0" w:space="0" w:color="auto"/>
        <w:bottom w:val="none" w:sz="0" w:space="0" w:color="auto"/>
        <w:right w:val="none" w:sz="0" w:space="0" w:color="auto"/>
      </w:divBdr>
    </w:div>
    <w:div w:id="2041318377">
      <w:bodyDiv w:val="1"/>
      <w:marLeft w:val="0"/>
      <w:marRight w:val="0"/>
      <w:marTop w:val="0"/>
      <w:marBottom w:val="0"/>
      <w:divBdr>
        <w:top w:val="none" w:sz="0" w:space="0" w:color="auto"/>
        <w:left w:val="none" w:sz="0" w:space="0" w:color="auto"/>
        <w:bottom w:val="none" w:sz="0" w:space="0" w:color="auto"/>
        <w:right w:val="none" w:sz="0" w:space="0" w:color="auto"/>
      </w:divBdr>
    </w:div>
    <w:div w:id="211223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x.vermont.gov/covid-19/duplication-of-benefits" TargetMode="External"/><Relationship Id="rId18" Type="http://schemas.openxmlformats.org/officeDocument/2006/relationships/hyperlink" Target="mailto:forests.covidresponse@vermont.gov" TargetMode="External"/><Relationship Id="rId26" Type="http://schemas.openxmlformats.org/officeDocument/2006/relationships/hyperlink" Target="https://www.vsha.org/rental-housing-stabilization-program/" TargetMode="External"/><Relationship Id="rId39" Type="http://schemas.openxmlformats.org/officeDocument/2006/relationships/hyperlink" Target="https://home.treasury.gov/system/files/136/PPP--IFR--Revisions-to-Loan-Forgiveness-Interim-Final-Rule-and-SBA-Loan-Review-Procedures-Interim-Final-Rule.pdf" TargetMode="External"/><Relationship Id="rId21" Type="http://schemas.openxmlformats.org/officeDocument/2006/relationships/hyperlink" Target="https://dvha.vermont.gov/sites/dvha/files/documents/News/Frequently%20Asked%20Questions.pdf" TargetMode="External"/><Relationship Id="rId34" Type="http://schemas.openxmlformats.org/officeDocument/2006/relationships/hyperlink" Target="https://pay.gov/WebHelp/HTML/covid-2.html" TargetMode="External"/><Relationship Id="rId42" Type="http://schemas.openxmlformats.org/officeDocument/2006/relationships/hyperlink" Target="https://www.sba.gov/sites/default/files/2020-08/PPP%20Loan%20Forgiveness%20FAQs%208-4-20.pdf" TargetMode="External"/><Relationship Id="rId47" Type="http://schemas.openxmlformats.org/officeDocument/2006/relationships/hyperlink" Target="https://www.sba.gov/paycheckprotection/find" TargetMode="External"/><Relationship Id="rId50" Type="http://schemas.openxmlformats.org/officeDocument/2006/relationships/hyperlink" Target="https://home.treasury.gov/system/files/136/Interim-Final-Rule-Additional-Criterion-for-Seasonal-Employers.pdf" TargetMode="External"/><Relationship Id="rId55" Type="http://schemas.openxmlformats.org/officeDocument/2006/relationships/hyperlink" Target="https://www.dol.gov/agencies/whd/pandemic/ffcra-questions" TargetMode="External"/><Relationship Id="rId7" Type="http://schemas.openxmlformats.org/officeDocument/2006/relationships/hyperlink" Target="https://accd.vermont.gov/sites/accdnew/files/documents/economic-recovery-grants-overview-webinar-slides.pdf" TargetMode="External"/><Relationship Id="rId2" Type="http://schemas.openxmlformats.org/officeDocument/2006/relationships/numbering" Target="numbering.xml"/><Relationship Id="rId16" Type="http://schemas.openxmlformats.org/officeDocument/2006/relationships/hyperlink" Target="https://fpr.vermont.gov/FESGrantProgram" TargetMode="External"/><Relationship Id="rId29" Type="http://schemas.openxmlformats.org/officeDocument/2006/relationships/hyperlink" Target="mailto:cdbg-cv@brattleborodevelopment.com" TargetMode="External"/><Relationship Id="rId11" Type="http://schemas.openxmlformats.org/officeDocument/2006/relationships/hyperlink" Target="https://www.naics.com/search/" TargetMode="External"/><Relationship Id="rId24" Type="http://schemas.openxmlformats.org/officeDocument/2006/relationships/hyperlink" Target="https://dcf.vermont.gov/covid19-relief-grants/cis-pccs" TargetMode="External"/><Relationship Id="rId32" Type="http://schemas.openxmlformats.org/officeDocument/2006/relationships/hyperlink" Target="https://www.vtsbdc.org/finances-and-financial-planning/" TargetMode="External"/><Relationship Id="rId37" Type="http://schemas.openxmlformats.org/officeDocument/2006/relationships/hyperlink" Target="https://lnks.gd/l/eyJhbGciOiJIUzI1NiJ9.eyJidWxsZXRpbl9saW5rX2lkIjoxMDEsInVyaSI6ImJwMjpjbGljayIsImJ1bGxldGluX2lkIjoiMjAyMDA3MTQuMjQzNDQ2MDEiLCJ1cmwiOiJodHRwczovL21lZXQubHluYy5jb20vc2JhMTIzL3NibWF6emEvNkY2TjRZSzY_dXRtX21lZGl1bT1lbWFpbCZ1dG1fc291cmNlPWdvdmRlbGl2ZXJ5In0.Dps5CJOOXLsY9G3zYEd0G7K9o2Fv4V1TLq2_rEcUZTg/s/601169018/br/80998296216-l" TargetMode="External"/><Relationship Id="rId40" Type="http://schemas.openxmlformats.org/officeDocument/2006/relationships/hyperlink" Target="https://home.treasury.gov/system/files/136/PPP--IFR--Additional-Eligibility-Revisions-to-First-Interim-Final-Rule.pdf" TargetMode="External"/><Relationship Id="rId45" Type="http://schemas.openxmlformats.org/officeDocument/2006/relationships/hyperlink" Target="https://home.treasury.gov/system/files/136/3245-0407-SBA-Form-3508-PPP-Forgiveness-Application.pdf" TargetMode="External"/><Relationship Id="rId53" Type="http://schemas.openxmlformats.org/officeDocument/2006/relationships/hyperlink" Target="https://labor.vermont.gov/unemployment-insurance/refusal-return-work-covid-19" TargetMode="External"/><Relationship Id="rId58" Type="http://schemas.openxmlformats.org/officeDocument/2006/relationships/hyperlink" Target="https://accd.vermont.gov/economic-development/resources/rdc"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humanservices.vermont.gov/" TargetMode="External"/><Relationship Id="rId14" Type="http://schemas.openxmlformats.org/officeDocument/2006/relationships/hyperlink" Target="https://vermont.force.com/economicrecovery/s/ag-register" TargetMode="External"/><Relationship Id="rId22" Type="http://schemas.openxmlformats.org/officeDocument/2006/relationships/hyperlink" Target="https://dcf.vermont.gov/covid19-relief-grants" TargetMode="External"/><Relationship Id="rId27" Type="http://schemas.openxmlformats.org/officeDocument/2006/relationships/hyperlink" Target="mailto:cdbg-cv@brattleborodevelopment.com" TargetMode="External"/><Relationship Id="rId30" Type="http://schemas.openxmlformats.org/officeDocument/2006/relationships/hyperlink" Target="https://covid19relief.sba.gov/" TargetMode="External"/><Relationship Id="rId35" Type="http://schemas.openxmlformats.org/officeDocument/2006/relationships/hyperlink" Target="https://www.sba.gov/sites/default/files/files/vermont-district-office-directory.pdf" TargetMode="External"/><Relationship Id="rId43" Type="http://schemas.openxmlformats.org/officeDocument/2006/relationships/hyperlink" Target="https://www.sba.gov/document/sba-form-paycheck-protection-program-ez-loan-forgiveness-application-6-16-2020" TargetMode="External"/><Relationship Id="rId48" Type="http://schemas.openxmlformats.org/officeDocument/2006/relationships/hyperlink" Target="https://content.govdelivery.com/accounts/USSBA/bulletins/28795f8" TargetMode="External"/><Relationship Id="rId56" Type="http://schemas.openxmlformats.org/officeDocument/2006/relationships/hyperlink" Target="https://www.irs.gov/newsroom/irs-employee-retention-credit-available-for-many-businesses-financially-impacted-by-covid-19" TargetMode="External"/><Relationship Id="rId8" Type="http://schemas.openxmlformats.org/officeDocument/2006/relationships/hyperlink" Target="https://accd.vermont.gov/sites/accdnew/files/documents/Vermont-ACCD-Economic-Recovery-Grant-Application-Guide-v1.1.pdf" TargetMode="External"/><Relationship Id="rId51" Type="http://schemas.openxmlformats.org/officeDocument/2006/relationships/hyperlink" Target="https://home.treasury.gov/policy-issues/cares/assistance-for-small-businesses" TargetMode="External"/><Relationship Id="rId3" Type="http://schemas.openxmlformats.org/officeDocument/2006/relationships/styles" Target="styles.xml"/><Relationship Id="rId12" Type="http://schemas.openxmlformats.org/officeDocument/2006/relationships/hyperlink" Target="https://vermont.force.com/economicrecovery/s/login/" TargetMode="External"/><Relationship Id="rId17" Type="http://schemas.openxmlformats.org/officeDocument/2006/relationships/hyperlink" Target="https://fpr.vermont.gov/FESGrantProgram/forest-economy-stabilization-grant-application" TargetMode="External"/><Relationship Id="rId25" Type="http://schemas.openxmlformats.org/officeDocument/2006/relationships/hyperlink" Target="https://dcf.vermont.gov/covid19-relief-grants/cis-pccs" TargetMode="External"/><Relationship Id="rId33" Type="http://schemas.openxmlformats.org/officeDocument/2006/relationships/hyperlink" Target="mailto:PDC.Reconsideration@sba.gov" TargetMode="External"/><Relationship Id="rId38" Type="http://schemas.openxmlformats.org/officeDocument/2006/relationships/hyperlink" Target="https://home.treasury.gov/system/files/136/PPP-IFR-Revisions-to-First-Interim-Final-Rule.pdf" TargetMode="External"/><Relationship Id="rId46" Type="http://schemas.openxmlformats.org/officeDocument/2006/relationships/hyperlink" Target="https://home.treasury.gov/system/files/136/PPP-Loan-Forgiveness-Application-Instructions_1_0.pdf" TargetMode="External"/><Relationship Id="rId59" Type="http://schemas.openxmlformats.org/officeDocument/2006/relationships/hyperlink" Target="https://www.vtsbdc.org/coronavirus/" TargetMode="External"/><Relationship Id="rId20" Type="http://schemas.openxmlformats.org/officeDocument/2006/relationships/hyperlink" Target="https://vermont.force.com/economicrecovery/s/hcs-register" TargetMode="External"/><Relationship Id="rId41" Type="http://schemas.openxmlformats.org/officeDocument/2006/relationships/hyperlink" Target="https://home.treasury.gov/system/files/136/PPP--IFR--Certain-Eligible-Payroll-Costs.pdf" TargetMode="External"/><Relationship Id="rId54" Type="http://schemas.openxmlformats.org/officeDocument/2006/relationships/hyperlink" Target="https://labor.vermont.gov/PUA" TargetMode="External"/><Relationship Id="rId1" Type="http://schemas.openxmlformats.org/officeDocument/2006/relationships/customXml" Target="../customXml/item1.xml"/><Relationship Id="rId6" Type="http://schemas.openxmlformats.org/officeDocument/2006/relationships/hyperlink" Target="https://accd.vermont.gov/covid-19/economic-recovery-grants" TargetMode="External"/><Relationship Id="rId15" Type="http://schemas.openxmlformats.org/officeDocument/2006/relationships/hyperlink" Target="https://agriculture.vermont.gov/sites/agriculture/files/COVID19DairyAssistanceInfoSheet_FINAL_v4.pdf" TargetMode="External"/><Relationship Id="rId23" Type="http://schemas.openxmlformats.org/officeDocument/2006/relationships/hyperlink" Target="https://dcf.vermont.gov/covid19-relief-grants/cc-programs" TargetMode="External"/><Relationship Id="rId28" Type="http://schemas.openxmlformats.org/officeDocument/2006/relationships/hyperlink" Target="mailto:notify@tempest-gems.com" TargetMode="External"/><Relationship Id="rId36" Type="http://schemas.openxmlformats.org/officeDocument/2006/relationships/hyperlink" Target="https://lnks.gd/l/eyJhbGciOiJIUzI1NiJ9.eyJidWxsZXRpbl9saW5rX2lkIjoxMDAsInVyaSI6ImJwMjpjbGljayIsImJ1bGxldGluX2lkIjoiMjAyMDA3MTQuMjQzNDQ2MDEiLCJ1cmwiOiJodHRwczovL21lZXQubHluYy5jb20vc2JhMTIzL3NibWF6emEvU0ZGTTJOOVI_dXRtX21lZGl1bT1lbWFpbCZ1dG1fc291cmNlPWdvdmRlbGl2ZXJ5In0.vVFddTs5utYH83BOnzBqYmIk5D3FlSFMgDUR-sEtMwo/s/601169018/br/80998296216-l" TargetMode="External"/><Relationship Id="rId49" Type="http://schemas.openxmlformats.org/officeDocument/2006/relationships/hyperlink" Target="https://home.treasury.gov/system/files/136/How-to-Calculate-Loan-Amounts.pdf" TargetMode="External"/><Relationship Id="rId57" Type="http://schemas.openxmlformats.org/officeDocument/2006/relationships/hyperlink" Target="https://www.irs.gov/newsroom/irs-employee-retention-credit-available-for-many-businesses-financially-impacted-by-covid-19" TargetMode="External"/><Relationship Id="rId10" Type="http://schemas.openxmlformats.org/officeDocument/2006/relationships/hyperlink" Target="https://vermont.force.com/economicrecovery/s/accd-register" TargetMode="External"/><Relationship Id="rId31" Type="http://schemas.openxmlformats.org/officeDocument/2006/relationships/hyperlink" Target="https://www.consumer.ftc.gov/blog/2020/04/new-funding-coronavirus-sba-loans-attracts-scammers" TargetMode="External"/><Relationship Id="rId44" Type="http://schemas.openxmlformats.org/officeDocument/2006/relationships/hyperlink" Target="https://www.sba.gov/document/sba-form-paycheck-protection-program-ez-loan-forgiveness-application-instructions-borrowers-6-16-2020" TargetMode="External"/><Relationship Id="rId52" Type="http://schemas.openxmlformats.org/officeDocument/2006/relationships/hyperlink" Target="https://home.treasury.gov/system/files/136/Paycheck-Protection-Program-Frequently-Asked-Questions.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cd.vermont.gov/covid-19/economic-recovery-grant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89FF-DC0E-6E47-B489-B9CD250A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8990</Words>
  <Characters>51244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Linda J.</dc:creator>
  <cp:lastModifiedBy>William Colvin</cp:lastModifiedBy>
  <cp:revision>2</cp:revision>
  <cp:lastPrinted>2020-04-26T21:45:00Z</cp:lastPrinted>
  <dcterms:created xsi:type="dcterms:W3CDTF">2020-08-13T13:17:00Z</dcterms:created>
  <dcterms:modified xsi:type="dcterms:W3CDTF">2020-08-13T13:17:00Z</dcterms:modified>
</cp:coreProperties>
</file>