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EBC7" w14:textId="2737C823" w:rsidR="00027704" w:rsidRDefault="00027704" w:rsidP="00027704">
      <w:pPr>
        <w:spacing w:after="0"/>
        <w:jc w:val="center"/>
        <w:rPr>
          <w:rFonts w:ascii="Times New Roman" w:hAnsi="Times New Roman" w:cs="Times New Roman"/>
          <w:sz w:val="40"/>
          <w:szCs w:val="40"/>
        </w:rPr>
      </w:pPr>
      <w:r>
        <w:rPr>
          <w:rFonts w:ascii="Times New Roman" w:hAnsi="Times New Roman" w:cs="Times New Roman"/>
          <w:sz w:val="40"/>
          <w:szCs w:val="40"/>
        </w:rPr>
        <w:t>Bennington County Regional Commission</w:t>
      </w:r>
    </w:p>
    <w:p w14:paraId="0437F974" w14:textId="1C40550C" w:rsidR="00027704" w:rsidRPr="000C3EBF" w:rsidRDefault="00027704" w:rsidP="00027704">
      <w:pPr>
        <w:spacing w:after="0"/>
        <w:jc w:val="center"/>
        <w:rPr>
          <w:rFonts w:ascii="Times New Roman" w:hAnsi="Times New Roman" w:cs="Times New Roman"/>
          <w:sz w:val="20"/>
          <w:szCs w:val="20"/>
        </w:rPr>
      </w:pPr>
    </w:p>
    <w:p w14:paraId="7269878B" w14:textId="4F20C322" w:rsidR="00027704" w:rsidRDefault="00027704" w:rsidP="00027704">
      <w:pPr>
        <w:spacing w:after="0"/>
        <w:jc w:val="center"/>
        <w:rPr>
          <w:rFonts w:ascii="Times New Roman" w:hAnsi="Times New Roman" w:cs="Times New Roman"/>
          <w:b/>
          <w:sz w:val="16"/>
          <w:szCs w:val="16"/>
        </w:rPr>
      </w:pPr>
      <w:r>
        <w:rPr>
          <w:rFonts w:ascii="Times New Roman" w:hAnsi="Times New Roman" w:cs="Times New Roman"/>
          <w:sz w:val="40"/>
          <w:szCs w:val="40"/>
        </w:rPr>
        <w:tab/>
      </w:r>
      <w:r w:rsidRPr="000C3EBF">
        <w:rPr>
          <w:rFonts w:ascii="Times New Roman" w:hAnsi="Times New Roman" w:cs="Times New Roman"/>
          <w:b/>
          <w:sz w:val="32"/>
          <w:szCs w:val="32"/>
        </w:rPr>
        <w:t>EXECUTIVE COMMITTEE</w:t>
      </w:r>
    </w:p>
    <w:p w14:paraId="36EADB66" w14:textId="77777777" w:rsidR="00986CC0" w:rsidRPr="00986CC0" w:rsidRDefault="00986CC0" w:rsidP="00027704">
      <w:pPr>
        <w:spacing w:after="0"/>
        <w:jc w:val="center"/>
        <w:rPr>
          <w:rFonts w:ascii="Times New Roman" w:hAnsi="Times New Roman" w:cs="Times New Roman"/>
          <w:sz w:val="16"/>
          <w:szCs w:val="16"/>
        </w:rPr>
      </w:pPr>
    </w:p>
    <w:p w14:paraId="5581C65F" w14:textId="12784107" w:rsidR="00027704" w:rsidRPr="00986CC0" w:rsidRDefault="00986CC0" w:rsidP="00027704">
      <w:pPr>
        <w:spacing w:after="0"/>
        <w:jc w:val="center"/>
        <w:rPr>
          <w:rFonts w:ascii="Times New Roman" w:hAnsi="Times New Roman" w:cs="Times New Roman"/>
          <w:b/>
          <w:sz w:val="48"/>
          <w:szCs w:val="48"/>
        </w:rPr>
      </w:pPr>
      <w:r>
        <w:rPr>
          <w:rFonts w:ascii="Times New Roman" w:hAnsi="Times New Roman" w:cs="Times New Roman"/>
          <w:b/>
          <w:sz w:val="48"/>
          <w:szCs w:val="48"/>
        </w:rPr>
        <w:t>MINUTES</w:t>
      </w:r>
    </w:p>
    <w:p w14:paraId="1B8E69BF" w14:textId="2A636BDB" w:rsidR="00B67583" w:rsidRPr="005E5919" w:rsidRDefault="00986CC0" w:rsidP="00027704">
      <w:pPr>
        <w:spacing w:after="0"/>
        <w:jc w:val="center"/>
        <w:rPr>
          <w:rFonts w:ascii="Times New Roman" w:hAnsi="Times New Roman" w:cs="Times New Roman"/>
          <w:b/>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58240" behindDoc="1" locked="0" layoutInCell="1" allowOverlap="1" wp14:anchorId="481E7524" wp14:editId="591F2E1D">
                <wp:simplePos x="0" y="0"/>
                <wp:positionH relativeFrom="margin">
                  <wp:posOffset>-352425</wp:posOffset>
                </wp:positionH>
                <wp:positionV relativeFrom="paragraph">
                  <wp:posOffset>201930</wp:posOffset>
                </wp:positionV>
                <wp:extent cx="6419850" cy="9429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6419850" cy="942975"/>
                        </a:xfrm>
                        <a:prstGeom prst="roundRect">
                          <a:avLst/>
                        </a:prstGeom>
                        <a:solidFill>
                          <a:schemeClr val="bg2">
                            <a:lumMod val="90000"/>
                          </a:schemeClr>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27C29" id="Rectangle: Rounded Corners 2" o:spid="_x0000_s1026" style="position:absolute;margin-left:-27.75pt;margin-top:15.9pt;width:505.5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0JkgIAAN8FAAAOAAAAZHJzL2Uyb0RvYy54bWysVNtuGyEQfa/Uf0C8N2u7dhJbWUdWolSV&#10;0iRKUuUZs+BdCRgK2Gv36zvAep1L1ZvqBwzMzDkzZ5k5O99qRTbC+QZMSYdHA0qE4VA1ZlXSr49X&#10;H04p8YGZiikwoqQ74en5/P27s9bOxAhqUJVwBEGMn7W2pHUIdlYUntdCM38EVhg0SnCaBTy6VVE5&#10;1iK6VsVoMDguWnCVdcCF93h7mY10nvClFDzcSulFIKqkmFtIq0vrMq7F/IzNVo7ZuuFdGuwfstCs&#10;MUjaQ12ywMjaNW+gdMMdeJDhiIMuQMqGi1QDVjMcvKrmoWZWpFpQHG97mfz/g+U3mwd751CG1vqZ&#10;x22sYiudjv+YH9kmsXa9WGIbCMfL4/FwejpBTTnapuPR9GQS1SwO0db58EmAJnFTUgdrU93jF0lC&#10;sc21D9l/7xcZPaimumqUSof4CsSFcmTD8PstV6MUqtb6C1T5bjrAX8ebHk10T1m8QFKGtJjyR8z3&#10;dyyMc2HCMPvVrBKZaPInRFi8Msh+0DLtwk6JSKvMvZCkqVC9XEmfceb4a+oEGJElKtZjd7m/FG+P&#10;nSXv/GOoSF3SB3cC/Sq4j0jMYEIfrBsDLiv3EkChoB1z9t+LlKWJKi2h2t054iD3qLf8qsF3c818&#10;uGMOmxKfGg6acIuLVICfE7odJTW47z+7j/7YK2ilpMUmL6n/tmZOUKI+G+yi6XA8jlMhHcaTkxEe&#10;3HPL8rnFrPUF4Dsc4kizPG2jf1D7rXSgn3AeLSIrmpjhyF1SHtz+cBHy8MGJxsVikdxwElgWrs2D&#10;5RE8qhpb4nH7xJztmidg293AfiCw2av2yb4x0sBiHUA2qbcOunZ64xRJzdFNvDimnp+T12Euz38A&#10;AAD//wMAUEsDBBQABgAIAAAAIQACI/HQ2wAAAAoBAAAPAAAAZHJzL2Rvd25yZXYueG1sTI/BasMw&#10;DIbvg76DUWG31klLhpvFKWWw81g66NW1tTg0tkPsJtnbT9tlO0r6+PX91XFxPZtwjF3wEvJtBgy9&#10;DqbzrYSP8+tGAItJeaP64FHCF0Y41quHSpUmzP4dpya1jEJ8LJUEm9JQch61RafiNgzo6fYZRqcS&#10;jWPLzahmCnc932XZE3eq8/TBqgFfLOpbc3cSTmLWt7ydDhrt27nZCTHai5Dycb2cnoElXNIfDD/6&#10;pA41OV3D3ZvIegmboigIlbDPqQIBh9/FlUiR7YHXFf9fof4GAAD//wMAUEsBAi0AFAAGAAgAAAAh&#10;ALaDOJL+AAAA4QEAABMAAAAAAAAAAAAAAAAAAAAAAFtDb250ZW50X1R5cGVzXS54bWxQSwECLQAU&#10;AAYACAAAACEAOP0h/9YAAACUAQAACwAAAAAAAAAAAAAAAAAvAQAAX3JlbHMvLnJlbHNQSwECLQAU&#10;AAYACAAAACEAjC9NCZICAADfBQAADgAAAAAAAAAAAAAAAAAuAgAAZHJzL2Uyb0RvYy54bWxQSwEC&#10;LQAUAAYACAAAACEAAiPx0NsAAAAKAQAADwAAAAAAAAAAAAAAAADsBAAAZHJzL2Rvd25yZXYueG1s&#10;UEsFBgAAAAAEAAQA8wAAAPQFAAAAAA==&#10;" fillcolor="#cfcdcd [2894]" strokecolor="#1f3763 [1604]" strokeweight=".5pt">
                <v:stroke joinstyle="miter"/>
                <w10:wrap anchorx="margin"/>
              </v:roundrect>
            </w:pict>
          </mc:Fallback>
        </mc:AlternateContent>
      </w:r>
    </w:p>
    <w:p w14:paraId="6EA4137C" w14:textId="7DD1C7E4" w:rsidR="00027704" w:rsidRPr="00513A37" w:rsidRDefault="00027704" w:rsidP="00027704">
      <w:pPr>
        <w:spacing w:after="0"/>
        <w:jc w:val="center"/>
        <w:rPr>
          <w:rFonts w:ascii="Times New Roman" w:hAnsi="Times New Roman" w:cs="Times New Roman"/>
          <w:b/>
          <w:sz w:val="16"/>
          <w:szCs w:val="16"/>
        </w:rPr>
      </w:pPr>
    </w:p>
    <w:p w14:paraId="278C683F" w14:textId="4DBF8299" w:rsidR="00027704" w:rsidRPr="00556B83" w:rsidRDefault="0006397E" w:rsidP="00027704">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Friday  -  </w:t>
      </w:r>
      <w:r w:rsidR="005850CD">
        <w:rPr>
          <w:rFonts w:ascii="Times New Roman" w:hAnsi="Times New Roman" w:cs="Times New Roman"/>
          <w:b/>
          <w:sz w:val="32"/>
          <w:szCs w:val="32"/>
        </w:rPr>
        <w:t>February 25, 2022</w:t>
      </w:r>
    </w:p>
    <w:p w14:paraId="5087F773" w14:textId="7324A230" w:rsidR="00027704" w:rsidRPr="002745C5" w:rsidRDefault="002745C5" w:rsidP="00027704">
      <w:pPr>
        <w:spacing w:after="0"/>
        <w:jc w:val="center"/>
        <w:rPr>
          <w:rFonts w:ascii="Times New Roman" w:hAnsi="Times New Roman" w:cs="Times New Roman"/>
          <w:b/>
          <w:bCs/>
          <w:sz w:val="32"/>
          <w:szCs w:val="32"/>
        </w:rPr>
      </w:pPr>
      <w:r w:rsidRPr="002745C5">
        <w:rPr>
          <w:rFonts w:ascii="Times New Roman" w:hAnsi="Times New Roman" w:cs="Times New Roman"/>
          <w:b/>
          <w:bCs/>
          <w:sz w:val="32"/>
          <w:szCs w:val="32"/>
        </w:rPr>
        <w:t>8:30 AM</w:t>
      </w:r>
    </w:p>
    <w:p w14:paraId="552602B6" w14:textId="11CA02F8" w:rsidR="00027704" w:rsidRDefault="00071E8E" w:rsidP="00027704">
      <w:pPr>
        <w:spacing w:after="0"/>
        <w:jc w:val="center"/>
        <w:rPr>
          <w:rFonts w:ascii="Times New Roman" w:hAnsi="Times New Roman" w:cs="Times New Roman"/>
          <w:b/>
          <w:bCs/>
          <w:sz w:val="32"/>
          <w:szCs w:val="32"/>
        </w:rPr>
      </w:pPr>
      <w:r>
        <w:rPr>
          <w:rFonts w:ascii="Times New Roman" w:hAnsi="Times New Roman" w:cs="Times New Roman"/>
          <w:b/>
          <w:bCs/>
          <w:sz w:val="32"/>
          <w:szCs w:val="32"/>
        </w:rPr>
        <w:t>Meeting Conducted via ZOOM</w:t>
      </w:r>
    </w:p>
    <w:p w14:paraId="44B56216" w14:textId="77777777" w:rsidR="00753E92" w:rsidRPr="00753E92" w:rsidRDefault="00753E92" w:rsidP="00027704">
      <w:pPr>
        <w:spacing w:after="0"/>
        <w:jc w:val="center"/>
        <w:rPr>
          <w:rFonts w:ascii="Times New Roman" w:hAnsi="Times New Roman" w:cs="Times New Roman"/>
          <w:b/>
          <w:bCs/>
          <w:sz w:val="24"/>
          <w:szCs w:val="24"/>
        </w:rPr>
      </w:pPr>
    </w:p>
    <w:p w14:paraId="0DE08C8F" w14:textId="77777777" w:rsidR="00071E8E" w:rsidRDefault="00071E8E" w:rsidP="00027704">
      <w:pPr>
        <w:spacing w:after="0"/>
        <w:jc w:val="center"/>
        <w:rPr>
          <w:rFonts w:ascii="Times New Roman" w:hAnsi="Times New Roman" w:cs="Times New Roman"/>
          <w:b/>
          <w:bCs/>
          <w:sz w:val="16"/>
          <w:szCs w:val="16"/>
        </w:rPr>
      </w:pPr>
    </w:p>
    <w:p w14:paraId="69AD66C0" w14:textId="47B86B17" w:rsidR="003C2D63" w:rsidRDefault="003C2D63" w:rsidP="00113C61">
      <w:pPr>
        <w:pStyle w:val="ListParagraph"/>
        <w:spacing w:after="0" w:line="240" w:lineRule="auto"/>
        <w:ind w:left="360"/>
        <w:contextualSpacing w:val="0"/>
        <w:rPr>
          <w:rFonts w:eastAsia="Times New Roman"/>
        </w:rPr>
      </w:pPr>
    </w:p>
    <w:p w14:paraId="08F13B62" w14:textId="399C3A73" w:rsidR="00555818" w:rsidRDefault="00555818" w:rsidP="00113C61">
      <w:pPr>
        <w:pStyle w:val="ListParagraph"/>
        <w:spacing w:after="0" w:line="240" w:lineRule="auto"/>
        <w:ind w:left="360"/>
        <w:contextualSpacing w:val="0"/>
        <w:rPr>
          <w:rFonts w:eastAsia="Times New Roman"/>
        </w:rPr>
      </w:pPr>
      <w:r>
        <w:rPr>
          <w:rFonts w:eastAsia="Times New Roman"/>
        </w:rPr>
        <w:t>Present:  Nick Zaiac, Dan Monks, Janet Hurley, John LaVecchia, Dimitri Garder</w:t>
      </w:r>
    </w:p>
    <w:p w14:paraId="27CAB984" w14:textId="40E6232B" w:rsidR="00555818" w:rsidRDefault="00555818" w:rsidP="00555818">
      <w:pPr>
        <w:spacing w:after="0" w:line="240" w:lineRule="auto"/>
        <w:rPr>
          <w:rFonts w:eastAsia="Times New Roman"/>
        </w:rPr>
      </w:pPr>
      <w:r>
        <w:rPr>
          <w:rFonts w:eastAsia="Times New Roman"/>
        </w:rPr>
        <w:tab/>
      </w:r>
      <w:r>
        <w:rPr>
          <w:rFonts w:eastAsia="Times New Roman"/>
        </w:rPr>
        <w:tab/>
        <w:t>Jim Sullivan (Executive Director), Bill Colvin (Assistant Director)</w:t>
      </w:r>
    </w:p>
    <w:p w14:paraId="3C8F6839" w14:textId="77777777" w:rsidR="00555818" w:rsidRDefault="00555818" w:rsidP="00113C61">
      <w:pPr>
        <w:pStyle w:val="ListParagraph"/>
        <w:spacing w:after="0" w:line="240" w:lineRule="auto"/>
        <w:ind w:left="360"/>
        <w:contextualSpacing w:val="0"/>
        <w:rPr>
          <w:rFonts w:eastAsia="Times New Roman"/>
        </w:rPr>
      </w:pPr>
    </w:p>
    <w:p w14:paraId="0249EBFB" w14:textId="1E85CEEA" w:rsidR="007B7645" w:rsidRDefault="002E1915" w:rsidP="00986CC0">
      <w:pPr>
        <w:pStyle w:val="ListParagraph"/>
        <w:numPr>
          <w:ilvl w:val="0"/>
          <w:numId w:val="14"/>
        </w:numPr>
        <w:spacing w:after="0" w:line="240" w:lineRule="auto"/>
        <w:contextualSpacing w:val="0"/>
        <w:rPr>
          <w:rFonts w:eastAsia="Times New Roman"/>
        </w:rPr>
      </w:pPr>
      <w:r>
        <w:rPr>
          <w:rFonts w:eastAsia="Times New Roman"/>
        </w:rPr>
        <w:t xml:space="preserve">Approval of Minutes: </w:t>
      </w:r>
      <w:r w:rsidR="005850CD">
        <w:rPr>
          <w:rFonts w:eastAsia="Times New Roman"/>
        </w:rPr>
        <w:t>December 17</w:t>
      </w:r>
      <w:r w:rsidR="00AA7940">
        <w:rPr>
          <w:rFonts w:eastAsia="Times New Roman"/>
        </w:rPr>
        <w:t>, 2021</w:t>
      </w:r>
    </w:p>
    <w:p w14:paraId="0E5FB34A" w14:textId="6534BB5E" w:rsidR="00986CC0" w:rsidRDefault="00986CC0" w:rsidP="00986CC0">
      <w:pPr>
        <w:spacing w:after="0" w:line="240" w:lineRule="auto"/>
        <w:rPr>
          <w:rFonts w:eastAsia="Times New Roman"/>
        </w:rPr>
      </w:pPr>
    </w:p>
    <w:p w14:paraId="33050367" w14:textId="48E9F92B" w:rsidR="00986CC0" w:rsidRPr="00986CC0" w:rsidRDefault="00986CC0" w:rsidP="00986CC0">
      <w:pPr>
        <w:spacing w:after="0" w:line="240" w:lineRule="auto"/>
        <w:ind w:left="720"/>
        <w:rPr>
          <w:rFonts w:eastAsia="Times New Roman"/>
        </w:rPr>
      </w:pPr>
      <w:r>
        <w:rPr>
          <w:rFonts w:eastAsia="Times New Roman"/>
        </w:rPr>
        <w:t>Motion to approve the Minutes as presented by Monks.  Second by Garder.  Passed unanimously.</w:t>
      </w:r>
    </w:p>
    <w:p w14:paraId="562CC4F4" w14:textId="0E8CB45D" w:rsidR="00B240AE" w:rsidRDefault="00B240AE" w:rsidP="00BC340E">
      <w:pPr>
        <w:pStyle w:val="ListParagraph"/>
        <w:spacing w:after="0" w:line="240" w:lineRule="auto"/>
        <w:ind w:left="360"/>
        <w:contextualSpacing w:val="0"/>
        <w:rPr>
          <w:rFonts w:eastAsia="Times New Roman"/>
        </w:rPr>
      </w:pPr>
    </w:p>
    <w:p w14:paraId="46F00098" w14:textId="1A976DD6" w:rsidR="00B240AE" w:rsidRDefault="00EF154F" w:rsidP="00986CC0">
      <w:pPr>
        <w:pStyle w:val="ListParagraph"/>
        <w:numPr>
          <w:ilvl w:val="0"/>
          <w:numId w:val="14"/>
        </w:numPr>
        <w:spacing w:after="0" w:line="240" w:lineRule="auto"/>
        <w:contextualSpacing w:val="0"/>
        <w:rPr>
          <w:rFonts w:eastAsia="Times New Roman"/>
        </w:rPr>
      </w:pPr>
      <w:r>
        <w:rPr>
          <w:rFonts w:eastAsia="Times New Roman"/>
        </w:rPr>
        <w:t xml:space="preserve">FY 2021 Financial Audit </w:t>
      </w:r>
    </w:p>
    <w:p w14:paraId="3E5D6B68" w14:textId="50DAD6E6" w:rsidR="00986CC0" w:rsidRDefault="00986CC0" w:rsidP="00986CC0">
      <w:pPr>
        <w:spacing w:after="0" w:line="240" w:lineRule="auto"/>
        <w:rPr>
          <w:rFonts w:eastAsia="Times New Roman"/>
        </w:rPr>
      </w:pPr>
    </w:p>
    <w:p w14:paraId="76731276" w14:textId="26254BCD" w:rsidR="00986CC0" w:rsidRDefault="00986CC0" w:rsidP="00986CC0">
      <w:pPr>
        <w:spacing w:after="0" w:line="240" w:lineRule="auto"/>
        <w:ind w:left="720"/>
        <w:rPr>
          <w:rFonts w:eastAsia="Times New Roman"/>
        </w:rPr>
      </w:pPr>
      <w:r>
        <w:rPr>
          <w:rFonts w:eastAsia="Times New Roman"/>
        </w:rPr>
        <w:t>Sullivan provided an overview of the Audit, completed by Love Cody.  The audit was completed</w:t>
      </w:r>
      <w:r>
        <w:rPr>
          <w:rFonts w:eastAsia="Times New Roman"/>
        </w:rPr>
        <w:t xml:space="preserve"> in time to satisfy our state contracts</w:t>
      </w:r>
      <w:r>
        <w:rPr>
          <w:rFonts w:eastAsia="Times New Roman"/>
        </w:rPr>
        <w:t>.  The audit reveals that the Commission’s</w:t>
      </w:r>
      <w:r>
        <w:rPr>
          <w:rFonts w:eastAsia="Times New Roman"/>
        </w:rPr>
        <w:t xml:space="preserve"> financial position is solid and our fun</w:t>
      </w:r>
      <w:r w:rsidR="00B9275C">
        <w:rPr>
          <w:rFonts w:eastAsia="Times New Roman"/>
        </w:rPr>
        <w:t>d</w:t>
      </w:r>
      <w:r>
        <w:rPr>
          <w:rFonts w:eastAsia="Times New Roman"/>
        </w:rPr>
        <w:t xml:space="preserve"> balance has increased to over $700,000.  As noted </w:t>
      </w:r>
      <w:r>
        <w:rPr>
          <w:rFonts w:eastAsia="Times New Roman"/>
        </w:rPr>
        <w:t xml:space="preserve">at the </w:t>
      </w:r>
      <w:r>
        <w:rPr>
          <w:rFonts w:eastAsia="Times New Roman"/>
        </w:rPr>
        <w:t xml:space="preserve">December </w:t>
      </w:r>
      <w:r>
        <w:rPr>
          <w:rFonts w:eastAsia="Times New Roman"/>
        </w:rPr>
        <w:t xml:space="preserve">executive committee meeting, </w:t>
      </w:r>
      <w:r>
        <w:rPr>
          <w:rFonts w:eastAsia="Times New Roman"/>
        </w:rPr>
        <w:t xml:space="preserve">we are a bit flush with cash because of some unusual advance grant payments and money collected for the planned permanent household hazardous waste facility, but our current net position remains relatively unchanged.  The reserve accounts for approximately one-half of our annual operating budget which is about where </w:t>
      </w:r>
      <w:r>
        <w:rPr>
          <w:rFonts w:eastAsia="Times New Roman"/>
        </w:rPr>
        <w:t>the executive committee has determined we should be</w:t>
      </w:r>
      <w:r>
        <w:rPr>
          <w:rFonts w:eastAsia="Times New Roman"/>
        </w:rPr>
        <w:t xml:space="preserve">.  </w:t>
      </w:r>
      <w:r>
        <w:rPr>
          <w:rFonts w:eastAsia="Times New Roman"/>
        </w:rPr>
        <w:t>Sullivan noted</w:t>
      </w:r>
      <w:r>
        <w:rPr>
          <w:rFonts w:eastAsia="Times New Roman"/>
        </w:rPr>
        <w:t xml:space="preserve"> that the audit does not reflect the transfer of funds from </w:t>
      </w:r>
      <w:r>
        <w:rPr>
          <w:rFonts w:eastAsia="Times New Roman"/>
        </w:rPr>
        <w:t>a</w:t>
      </w:r>
      <w:r>
        <w:rPr>
          <w:rFonts w:eastAsia="Times New Roman"/>
        </w:rPr>
        <w:t xml:space="preserve"> second CD to the investment account with DB McKenna; we </w:t>
      </w:r>
      <w:r w:rsidR="00DE0F8D">
        <w:rPr>
          <w:rFonts w:eastAsia="Times New Roman"/>
        </w:rPr>
        <w:t xml:space="preserve">also </w:t>
      </w:r>
      <w:r>
        <w:rPr>
          <w:rFonts w:eastAsia="Times New Roman"/>
        </w:rPr>
        <w:t xml:space="preserve">are adding an additional $65,000 from </w:t>
      </w:r>
      <w:r>
        <w:rPr>
          <w:rFonts w:eastAsia="Times New Roman"/>
        </w:rPr>
        <w:t>a</w:t>
      </w:r>
      <w:r>
        <w:rPr>
          <w:rFonts w:eastAsia="Times New Roman"/>
        </w:rPr>
        <w:t xml:space="preserve"> money market </w:t>
      </w:r>
      <w:r>
        <w:rPr>
          <w:rFonts w:eastAsia="Times New Roman"/>
        </w:rPr>
        <w:t xml:space="preserve">account </w:t>
      </w:r>
      <w:r>
        <w:rPr>
          <w:rFonts w:eastAsia="Times New Roman"/>
        </w:rPr>
        <w:t xml:space="preserve">this month to bring the total invested to $300,000, as per </w:t>
      </w:r>
      <w:r>
        <w:rPr>
          <w:rFonts w:eastAsia="Times New Roman"/>
        </w:rPr>
        <w:t xml:space="preserve">the executive committee’s </w:t>
      </w:r>
      <w:r>
        <w:rPr>
          <w:rFonts w:eastAsia="Times New Roman"/>
        </w:rPr>
        <w:t>original plan.</w:t>
      </w:r>
    </w:p>
    <w:p w14:paraId="241DD866" w14:textId="28038E3C" w:rsidR="00A81711" w:rsidRDefault="00A81711" w:rsidP="00986CC0">
      <w:pPr>
        <w:spacing w:after="0" w:line="240" w:lineRule="auto"/>
        <w:ind w:left="720"/>
        <w:rPr>
          <w:rFonts w:eastAsia="Times New Roman"/>
        </w:rPr>
      </w:pPr>
    </w:p>
    <w:p w14:paraId="2B744AB9" w14:textId="106E0A2C" w:rsidR="00A81711" w:rsidRPr="00986CC0" w:rsidRDefault="00A81711" w:rsidP="00986CC0">
      <w:pPr>
        <w:spacing w:after="0" w:line="240" w:lineRule="auto"/>
        <w:ind w:left="720"/>
        <w:rPr>
          <w:rFonts w:eastAsia="Times New Roman"/>
        </w:rPr>
      </w:pPr>
      <w:r>
        <w:rPr>
          <w:rFonts w:eastAsia="Times New Roman"/>
        </w:rPr>
        <w:t>Motion to approve the BCRC’s FY 2021 Financial Audit by Monks.  Second by Garder.  Passed unanimously.</w:t>
      </w:r>
    </w:p>
    <w:p w14:paraId="6AC0C91E" w14:textId="00F07678" w:rsidR="00813D30" w:rsidRDefault="00813D30" w:rsidP="00BC340E">
      <w:pPr>
        <w:pStyle w:val="ListParagraph"/>
        <w:spacing w:after="0" w:line="240" w:lineRule="auto"/>
        <w:ind w:left="360"/>
        <w:contextualSpacing w:val="0"/>
        <w:rPr>
          <w:rFonts w:eastAsia="Times New Roman"/>
        </w:rPr>
      </w:pPr>
    </w:p>
    <w:p w14:paraId="23FD82A8" w14:textId="003E4131" w:rsidR="00813D30" w:rsidRDefault="00EF154F" w:rsidP="00A81711">
      <w:pPr>
        <w:pStyle w:val="ListParagraph"/>
        <w:numPr>
          <w:ilvl w:val="0"/>
          <w:numId w:val="14"/>
        </w:numPr>
        <w:spacing w:after="0" w:line="240" w:lineRule="auto"/>
        <w:contextualSpacing w:val="0"/>
        <w:rPr>
          <w:rFonts w:eastAsia="Times New Roman"/>
        </w:rPr>
      </w:pPr>
      <w:r>
        <w:rPr>
          <w:rFonts w:eastAsia="Times New Roman"/>
        </w:rPr>
        <w:t xml:space="preserve">FY 2022 Budget </w:t>
      </w:r>
      <w:r w:rsidR="00A81711">
        <w:rPr>
          <w:rFonts w:eastAsia="Times New Roman"/>
        </w:rPr>
        <w:t>– Mid-Year Revision</w:t>
      </w:r>
    </w:p>
    <w:p w14:paraId="139F933A" w14:textId="6BDFCDCB" w:rsidR="00A81711" w:rsidRDefault="00A81711" w:rsidP="00BC340E">
      <w:pPr>
        <w:pStyle w:val="ListParagraph"/>
        <w:spacing w:after="0" w:line="240" w:lineRule="auto"/>
        <w:ind w:left="360"/>
        <w:contextualSpacing w:val="0"/>
        <w:rPr>
          <w:rFonts w:eastAsia="Times New Roman"/>
        </w:rPr>
      </w:pPr>
    </w:p>
    <w:p w14:paraId="61A431EC" w14:textId="4581F3B5" w:rsidR="00A81711" w:rsidRDefault="00A81711" w:rsidP="00463734">
      <w:pPr>
        <w:pStyle w:val="ListParagraph"/>
        <w:spacing w:after="0" w:line="240" w:lineRule="auto"/>
        <w:rPr>
          <w:rFonts w:eastAsia="Times New Roman"/>
        </w:rPr>
      </w:pPr>
      <w:r>
        <w:rPr>
          <w:rFonts w:eastAsia="Times New Roman"/>
        </w:rPr>
        <w:t>Sullivan noted that he always prepares a revised budget in January to reflect some of the changes that typically occur after the budget is approved in June.  Th</w:t>
      </w:r>
      <w:r w:rsidR="00614971">
        <w:rPr>
          <w:rFonts w:eastAsia="Times New Roman"/>
        </w:rPr>
        <w:t>is</w:t>
      </w:r>
      <w:r>
        <w:rPr>
          <w:rFonts w:eastAsia="Times New Roman"/>
        </w:rPr>
        <w:t xml:space="preserve"> revision reflects the </w:t>
      </w:r>
      <w:r>
        <w:rPr>
          <w:rFonts w:eastAsia="Times New Roman"/>
        </w:rPr>
        <w:t xml:space="preserve">retirement of Michael Batcher and </w:t>
      </w:r>
      <w:r>
        <w:rPr>
          <w:rFonts w:eastAsia="Times New Roman"/>
        </w:rPr>
        <w:t>hiring of Scott Grimm-Lyon</w:t>
      </w:r>
      <w:r>
        <w:rPr>
          <w:rFonts w:eastAsia="Times New Roman"/>
        </w:rPr>
        <w:t xml:space="preserve">.  </w:t>
      </w:r>
      <w:r>
        <w:rPr>
          <w:rFonts w:eastAsia="Times New Roman"/>
        </w:rPr>
        <w:t>It also incorporates</w:t>
      </w:r>
      <w:r>
        <w:rPr>
          <w:rFonts w:eastAsia="Times New Roman"/>
        </w:rPr>
        <w:t xml:space="preserve"> some changes to grant programs </w:t>
      </w:r>
      <w:r>
        <w:rPr>
          <w:rFonts w:eastAsia="Times New Roman"/>
        </w:rPr>
        <w:t xml:space="preserve">that have resulted in </w:t>
      </w:r>
      <w:r>
        <w:rPr>
          <w:rFonts w:eastAsia="Times New Roman"/>
        </w:rPr>
        <w:t xml:space="preserve">lower than anticipated revenues (at least for the current fiscal year), but </w:t>
      </w:r>
      <w:r>
        <w:rPr>
          <w:rFonts w:eastAsia="Times New Roman"/>
        </w:rPr>
        <w:t>those are offset through</w:t>
      </w:r>
      <w:r>
        <w:rPr>
          <w:rFonts w:eastAsia="Times New Roman"/>
        </w:rPr>
        <w:t xml:space="preserve"> increased reimbursed spending in other </w:t>
      </w:r>
      <w:r>
        <w:rPr>
          <w:rFonts w:eastAsia="Times New Roman"/>
        </w:rPr>
        <w:lastRenderedPageBreak/>
        <w:t xml:space="preserve">areas (ARPA assistance and plan implementation, in particular).  Expenses also are down slightly, due in part to the staffing transition and some other small changes </w:t>
      </w:r>
      <w:r>
        <w:rPr>
          <w:rFonts w:eastAsia="Times New Roman"/>
        </w:rPr>
        <w:t>in operating expenses</w:t>
      </w:r>
      <w:r>
        <w:rPr>
          <w:rFonts w:eastAsia="Times New Roman"/>
        </w:rPr>
        <w:t>.  Overall, the anticipated surplus for FY 2022 is up slightly from the original budget approved in June.</w:t>
      </w:r>
    </w:p>
    <w:p w14:paraId="6B253D93" w14:textId="43C1340F" w:rsidR="00463734" w:rsidRDefault="00463734" w:rsidP="00463734">
      <w:pPr>
        <w:spacing w:after="0" w:line="240" w:lineRule="auto"/>
        <w:rPr>
          <w:rFonts w:eastAsia="Times New Roman"/>
        </w:rPr>
      </w:pPr>
    </w:p>
    <w:p w14:paraId="65F6FDF6" w14:textId="7A97CAC6" w:rsidR="00463734" w:rsidRDefault="00463734" w:rsidP="00463734">
      <w:pPr>
        <w:spacing w:after="0" w:line="240" w:lineRule="auto"/>
        <w:ind w:left="720"/>
        <w:rPr>
          <w:rFonts w:eastAsia="Times New Roman"/>
        </w:rPr>
      </w:pPr>
      <w:r>
        <w:rPr>
          <w:rFonts w:eastAsia="Times New Roman"/>
        </w:rPr>
        <w:t>Motion to approve the FY 2022 as amended and presented by Monks.  Second by Zaiac.</w:t>
      </w:r>
    </w:p>
    <w:p w14:paraId="2C4AF735" w14:textId="4212061C" w:rsidR="00463734" w:rsidRPr="00463734" w:rsidRDefault="00463734" w:rsidP="00463734">
      <w:pPr>
        <w:spacing w:after="0" w:line="240" w:lineRule="auto"/>
        <w:ind w:left="720"/>
        <w:rPr>
          <w:rFonts w:eastAsia="Times New Roman"/>
        </w:rPr>
      </w:pPr>
      <w:r>
        <w:rPr>
          <w:rFonts w:eastAsia="Times New Roman"/>
        </w:rPr>
        <w:t>Passed unanimously.</w:t>
      </w:r>
    </w:p>
    <w:p w14:paraId="13DA07DC" w14:textId="2E6C4F93" w:rsidR="009A2ADA" w:rsidRDefault="009A2ADA" w:rsidP="00BC340E">
      <w:pPr>
        <w:pStyle w:val="ListParagraph"/>
        <w:spacing w:after="0" w:line="240" w:lineRule="auto"/>
        <w:ind w:left="360"/>
        <w:contextualSpacing w:val="0"/>
        <w:rPr>
          <w:rFonts w:eastAsia="Times New Roman"/>
        </w:rPr>
      </w:pPr>
    </w:p>
    <w:p w14:paraId="0C358D47" w14:textId="1915B0A2" w:rsidR="009A2ADA" w:rsidRDefault="000F1E16" w:rsidP="00463734">
      <w:pPr>
        <w:pStyle w:val="ListParagraph"/>
        <w:numPr>
          <w:ilvl w:val="0"/>
          <w:numId w:val="14"/>
        </w:numPr>
        <w:spacing w:after="0" w:line="240" w:lineRule="auto"/>
        <w:contextualSpacing w:val="0"/>
        <w:rPr>
          <w:rFonts w:eastAsia="Times New Roman"/>
        </w:rPr>
      </w:pPr>
      <w:r>
        <w:rPr>
          <w:rFonts w:eastAsia="Times New Roman"/>
        </w:rPr>
        <w:t xml:space="preserve">Annual Meeting </w:t>
      </w:r>
      <w:r w:rsidR="00ED0280">
        <w:rPr>
          <w:rFonts w:eastAsia="Times New Roman"/>
        </w:rPr>
        <w:t>(May</w:t>
      </w:r>
      <w:r w:rsidR="00555818">
        <w:rPr>
          <w:rFonts w:eastAsia="Times New Roman"/>
        </w:rPr>
        <w:t xml:space="preserve"> 19</w:t>
      </w:r>
      <w:r w:rsidR="00ED0280">
        <w:rPr>
          <w:rFonts w:eastAsia="Times New Roman"/>
        </w:rPr>
        <w:t xml:space="preserve">) </w:t>
      </w:r>
      <w:r>
        <w:rPr>
          <w:rFonts w:eastAsia="Times New Roman"/>
        </w:rPr>
        <w:t>– Discussion</w:t>
      </w:r>
    </w:p>
    <w:p w14:paraId="08E70DDA" w14:textId="7A2DE1DF" w:rsidR="000F1E16" w:rsidRDefault="000F1E16" w:rsidP="00BC340E">
      <w:pPr>
        <w:pStyle w:val="ListParagraph"/>
        <w:spacing w:after="0" w:line="240" w:lineRule="auto"/>
        <w:ind w:left="360"/>
        <w:contextualSpacing w:val="0"/>
        <w:rPr>
          <w:rFonts w:eastAsia="Times New Roman"/>
        </w:rPr>
      </w:pPr>
      <w:r>
        <w:rPr>
          <w:rFonts w:eastAsia="Times New Roman"/>
        </w:rPr>
        <w:tab/>
      </w:r>
    </w:p>
    <w:p w14:paraId="315244D9" w14:textId="3F2D293B" w:rsidR="004D4B6A" w:rsidRDefault="00343384" w:rsidP="00463734">
      <w:pPr>
        <w:pStyle w:val="ListParagraph"/>
        <w:spacing w:after="0" w:line="240" w:lineRule="auto"/>
        <w:contextualSpacing w:val="0"/>
        <w:rPr>
          <w:rFonts w:eastAsia="Times New Roman"/>
        </w:rPr>
      </w:pPr>
      <w:r>
        <w:rPr>
          <w:rFonts w:eastAsia="Times New Roman"/>
        </w:rPr>
        <w:t>It was decided to return to an in-person meeting this year</w:t>
      </w:r>
      <w:r w:rsidR="00555818">
        <w:rPr>
          <w:rFonts w:eastAsia="Times New Roman"/>
        </w:rPr>
        <w:t xml:space="preserve">.  The format will be similar to a typical BCRC monthly meeting and will be held at the Manchester Town Office meeting room to enable remote/zoom access.  Sullivan will attempt to get a featured speaker on the subject of housing; it was agreed that we should try to get DHCD Commissioner, Josh Hanford, to present (either in person or remotely).  Hurley will look into getting sandwiches and drinks from a business in Manchester.  </w:t>
      </w:r>
    </w:p>
    <w:p w14:paraId="42939A78" w14:textId="3399C5DC" w:rsidR="00555818" w:rsidRDefault="00555818" w:rsidP="00463734">
      <w:pPr>
        <w:pStyle w:val="ListParagraph"/>
        <w:spacing w:after="0" w:line="240" w:lineRule="auto"/>
        <w:contextualSpacing w:val="0"/>
        <w:rPr>
          <w:rFonts w:eastAsia="Times New Roman"/>
        </w:rPr>
      </w:pPr>
    </w:p>
    <w:p w14:paraId="2D4861B7" w14:textId="69B41C56" w:rsidR="00555818" w:rsidRDefault="00555818" w:rsidP="00463734">
      <w:pPr>
        <w:pStyle w:val="ListParagraph"/>
        <w:spacing w:after="0" w:line="240" w:lineRule="auto"/>
        <w:contextualSpacing w:val="0"/>
        <w:rPr>
          <w:rFonts w:eastAsia="Times New Roman"/>
        </w:rPr>
      </w:pPr>
      <w:r>
        <w:rPr>
          <w:rFonts w:eastAsia="Times New Roman"/>
        </w:rPr>
        <w:t>With elections of officers occurring at the annual meeting, the chair needs to appoint a nominating committee.  It was suggested that Charlie Rockwell, Nancy Faesy, and Dixie Zens could (again) serve as the nominating committee.  All of the current executive committee members in attendance offered to serve another term to get through the executive director transition process that they are overseeing.  Garder and Colvin will coordinate with the economic development committee regarding the process for their appointments to the executive committee.</w:t>
      </w:r>
    </w:p>
    <w:p w14:paraId="3DB00195" w14:textId="24399203" w:rsidR="00555818" w:rsidRDefault="00555818" w:rsidP="00463734">
      <w:pPr>
        <w:pStyle w:val="ListParagraph"/>
        <w:spacing w:after="0" w:line="240" w:lineRule="auto"/>
        <w:contextualSpacing w:val="0"/>
        <w:rPr>
          <w:rFonts w:eastAsia="Times New Roman"/>
        </w:rPr>
      </w:pPr>
    </w:p>
    <w:p w14:paraId="4FA3519C" w14:textId="6A1521A3" w:rsidR="00555818" w:rsidRDefault="00555818" w:rsidP="00463734">
      <w:pPr>
        <w:pStyle w:val="ListParagraph"/>
        <w:spacing w:after="0" w:line="240" w:lineRule="auto"/>
        <w:contextualSpacing w:val="0"/>
        <w:rPr>
          <w:rFonts w:eastAsia="Times New Roman"/>
        </w:rPr>
      </w:pPr>
      <w:r>
        <w:rPr>
          <w:rFonts w:eastAsia="Times New Roman"/>
        </w:rPr>
        <w:t>There was consensus that the Bongartz Award be given to Rose Keough this year; she is retiring from having served 30+ years as Sunderland Town Clerk and Treasurer.  Sullivan will work on the details.</w:t>
      </w:r>
    </w:p>
    <w:p w14:paraId="0BC86E37" w14:textId="77777777" w:rsidR="00463734" w:rsidRDefault="00463734" w:rsidP="00463734">
      <w:pPr>
        <w:pStyle w:val="ListParagraph"/>
        <w:spacing w:after="0" w:line="240" w:lineRule="auto"/>
        <w:contextualSpacing w:val="0"/>
        <w:rPr>
          <w:rFonts w:eastAsia="Times New Roman"/>
        </w:rPr>
      </w:pPr>
    </w:p>
    <w:p w14:paraId="3CB472F1" w14:textId="645E08CD" w:rsidR="00257853" w:rsidRDefault="00257853" w:rsidP="00A1524A">
      <w:pPr>
        <w:pStyle w:val="ListParagraph"/>
        <w:numPr>
          <w:ilvl w:val="0"/>
          <w:numId w:val="14"/>
        </w:numPr>
        <w:spacing w:after="0" w:line="240" w:lineRule="auto"/>
        <w:contextualSpacing w:val="0"/>
        <w:rPr>
          <w:rFonts w:eastAsia="Times New Roman"/>
        </w:rPr>
      </w:pPr>
      <w:r>
        <w:rPr>
          <w:rFonts w:eastAsia="Times New Roman"/>
        </w:rPr>
        <w:t>Program Updates</w:t>
      </w:r>
    </w:p>
    <w:p w14:paraId="06847F69" w14:textId="2CBC947B" w:rsidR="00A1524A" w:rsidRDefault="00A1524A" w:rsidP="00A1524A">
      <w:pPr>
        <w:pStyle w:val="ListParagraph"/>
        <w:spacing w:after="0" w:line="240" w:lineRule="auto"/>
        <w:contextualSpacing w:val="0"/>
        <w:rPr>
          <w:rFonts w:eastAsia="Times New Roman"/>
        </w:rPr>
      </w:pPr>
    </w:p>
    <w:p w14:paraId="71AA6090" w14:textId="59990EEB" w:rsidR="00257853" w:rsidRDefault="00257853" w:rsidP="00257853">
      <w:pPr>
        <w:pStyle w:val="ListParagraph"/>
        <w:numPr>
          <w:ilvl w:val="0"/>
          <w:numId w:val="11"/>
        </w:numPr>
        <w:spacing w:after="0" w:line="240" w:lineRule="auto"/>
        <w:contextualSpacing w:val="0"/>
        <w:rPr>
          <w:rFonts w:eastAsia="Times New Roman"/>
        </w:rPr>
      </w:pPr>
      <w:r>
        <w:rPr>
          <w:rFonts w:eastAsia="Times New Roman"/>
        </w:rPr>
        <w:t>Community and Economic Development</w:t>
      </w:r>
    </w:p>
    <w:p w14:paraId="5FDE3E36" w14:textId="4D611C5B" w:rsidR="00A1524A" w:rsidRDefault="00A1524A" w:rsidP="00A1524A">
      <w:pPr>
        <w:pStyle w:val="ListParagraph"/>
        <w:numPr>
          <w:ilvl w:val="1"/>
          <w:numId w:val="11"/>
        </w:numPr>
        <w:spacing w:after="0" w:line="240" w:lineRule="auto"/>
        <w:rPr>
          <w:rFonts w:eastAsia="Times New Roman"/>
        </w:rPr>
      </w:pPr>
      <w:r>
        <w:rPr>
          <w:rFonts w:eastAsia="Times New Roman"/>
        </w:rPr>
        <w:t>Energizer Study: presented to Bennington Select Board; some passing interest in the property.</w:t>
      </w:r>
    </w:p>
    <w:p w14:paraId="2189AC1F" w14:textId="198B72D2" w:rsidR="00A1524A" w:rsidRDefault="00A1524A" w:rsidP="00A1524A">
      <w:pPr>
        <w:pStyle w:val="ListParagraph"/>
        <w:numPr>
          <w:ilvl w:val="1"/>
          <w:numId w:val="11"/>
        </w:numPr>
        <w:spacing w:after="0" w:line="240" w:lineRule="auto"/>
        <w:rPr>
          <w:rFonts w:eastAsia="Times New Roman"/>
        </w:rPr>
      </w:pPr>
      <w:r>
        <w:rPr>
          <w:rFonts w:eastAsia="Times New Roman"/>
        </w:rPr>
        <w:t>Putnam Block: new businesses opening and moving in soon.</w:t>
      </w:r>
    </w:p>
    <w:p w14:paraId="15C0B29D" w14:textId="0BB8912F" w:rsidR="00A1524A" w:rsidRDefault="00A1524A" w:rsidP="00A1524A">
      <w:pPr>
        <w:pStyle w:val="ListParagraph"/>
        <w:numPr>
          <w:ilvl w:val="1"/>
          <w:numId w:val="11"/>
        </w:numPr>
        <w:spacing w:after="0" w:line="240" w:lineRule="auto"/>
        <w:rPr>
          <w:rFonts w:eastAsia="Times New Roman"/>
        </w:rPr>
      </w:pPr>
      <w:r>
        <w:rPr>
          <w:rFonts w:eastAsia="Times New Roman"/>
        </w:rPr>
        <w:t>Legislative:  Capital Investment Program (local projects considered priorities include ideas from Bennington Museum and Southshire Meats).  Additional funding proposed by the Administration and other ideas from our region are being developed.</w:t>
      </w:r>
    </w:p>
    <w:p w14:paraId="42A67704" w14:textId="425251D0" w:rsidR="00A1524A" w:rsidRDefault="00A1524A" w:rsidP="00A1524A">
      <w:pPr>
        <w:pStyle w:val="ListParagraph"/>
        <w:numPr>
          <w:ilvl w:val="1"/>
          <w:numId w:val="11"/>
        </w:numPr>
        <w:spacing w:after="0" w:line="240" w:lineRule="auto"/>
        <w:rPr>
          <w:rFonts w:eastAsia="Times New Roman"/>
        </w:rPr>
      </w:pPr>
      <w:r>
        <w:rPr>
          <w:rFonts w:eastAsia="Times New Roman"/>
        </w:rPr>
        <w:t>Small Business Technical Assistance program: launching year 2 effort soon.</w:t>
      </w:r>
    </w:p>
    <w:p w14:paraId="6B1978D8" w14:textId="0371995B" w:rsidR="00A1524A" w:rsidRDefault="00A1524A" w:rsidP="00A1524A">
      <w:pPr>
        <w:pStyle w:val="ListParagraph"/>
        <w:numPr>
          <w:ilvl w:val="1"/>
          <w:numId w:val="11"/>
        </w:numPr>
        <w:spacing w:after="0" w:line="240" w:lineRule="auto"/>
        <w:rPr>
          <w:rFonts w:eastAsia="Times New Roman"/>
        </w:rPr>
      </w:pPr>
      <w:r>
        <w:rPr>
          <w:rFonts w:eastAsia="Times New Roman"/>
        </w:rPr>
        <w:t>Entrepreneurial Support Committee:  coordination with LEVER out of North Adams noted.</w:t>
      </w:r>
    </w:p>
    <w:p w14:paraId="3814F5F3" w14:textId="79F1E006" w:rsidR="00A1524A" w:rsidRDefault="00A1524A" w:rsidP="00A1524A">
      <w:pPr>
        <w:pStyle w:val="ListParagraph"/>
        <w:numPr>
          <w:ilvl w:val="1"/>
          <w:numId w:val="11"/>
        </w:numPr>
        <w:spacing w:after="0" w:line="240" w:lineRule="auto"/>
        <w:rPr>
          <w:rFonts w:eastAsia="Times New Roman"/>
        </w:rPr>
      </w:pPr>
      <w:r>
        <w:rPr>
          <w:rFonts w:eastAsia="Times New Roman"/>
        </w:rPr>
        <w:t>S. VT CUD:  NTIA funding announcement expected soon.</w:t>
      </w:r>
    </w:p>
    <w:p w14:paraId="4F2C4089" w14:textId="6DE06CF8" w:rsidR="00A1524A" w:rsidRDefault="00A1524A" w:rsidP="00A1524A">
      <w:pPr>
        <w:pStyle w:val="ListParagraph"/>
        <w:numPr>
          <w:ilvl w:val="1"/>
          <w:numId w:val="11"/>
        </w:numPr>
        <w:spacing w:after="0" w:line="240" w:lineRule="auto"/>
        <w:rPr>
          <w:rFonts w:eastAsia="Times New Roman"/>
        </w:rPr>
      </w:pPr>
      <w:r>
        <w:rPr>
          <w:rFonts w:eastAsia="Times New Roman"/>
        </w:rPr>
        <w:t>BGS grants: two approved for region (gallery and day care).</w:t>
      </w:r>
    </w:p>
    <w:p w14:paraId="55C14687" w14:textId="0CFEF2BB" w:rsidR="00A1524A" w:rsidRDefault="00A1524A" w:rsidP="00A1524A">
      <w:pPr>
        <w:pStyle w:val="ListParagraph"/>
        <w:numPr>
          <w:ilvl w:val="1"/>
          <w:numId w:val="11"/>
        </w:numPr>
        <w:spacing w:after="0" w:line="240" w:lineRule="auto"/>
        <w:rPr>
          <w:rFonts w:eastAsia="Times New Roman"/>
        </w:rPr>
      </w:pPr>
      <w:r>
        <w:rPr>
          <w:rFonts w:eastAsia="Times New Roman"/>
        </w:rPr>
        <w:t>Workforce Development:  working with Representative James on an event to be held in Manchester.</w:t>
      </w:r>
    </w:p>
    <w:p w14:paraId="2BB2971F" w14:textId="722CF25E" w:rsidR="00A1524A" w:rsidRPr="00A1524A" w:rsidRDefault="00A1524A" w:rsidP="00A1524A">
      <w:pPr>
        <w:pStyle w:val="ListParagraph"/>
        <w:numPr>
          <w:ilvl w:val="1"/>
          <w:numId w:val="11"/>
        </w:numPr>
        <w:spacing w:after="0" w:line="240" w:lineRule="auto"/>
        <w:rPr>
          <w:rFonts w:eastAsia="Times New Roman"/>
        </w:rPr>
      </w:pPr>
      <w:r>
        <w:rPr>
          <w:rFonts w:eastAsia="Times New Roman"/>
        </w:rPr>
        <w:t>Highlighted recent refugee resettlement efforts and support by BCRC staff.</w:t>
      </w:r>
    </w:p>
    <w:p w14:paraId="0A0F6E3B" w14:textId="77777777" w:rsidR="00A1524A" w:rsidRPr="00A1524A" w:rsidRDefault="00A1524A" w:rsidP="00A1524A">
      <w:pPr>
        <w:spacing w:after="0" w:line="240" w:lineRule="auto"/>
        <w:rPr>
          <w:rFonts w:eastAsia="Times New Roman"/>
        </w:rPr>
      </w:pPr>
    </w:p>
    <w:p w14:paraId="30476C6D" w14:textId="0325CC37" w:rsidR="00257853" w:rsidRDefault="00257853" w:rsidP="00257853">
      <w:pPr>
        <w:pStyle w:val="ListParagraph"/>
        <w:numPr>
          <w:ilvl w:val="0"/>
          <w:numId w:val="11"/>
        </w:numPr>
        <w:spacing w:after="0" w:line="240" w:lineRule="auto"/>
        <w:contextualSpacing w:val="0"/>
        <w:rPr>
          <w:rFonts w:eastAsia="Times New Roman"/>
        </w:rPr>
      </w:pPr>
      <w:r>
        <w:rPr>
          <w:rFonts w:eastAsia="Times New Roman"/>
        </w:rPr>
        <w:lastRenderedPageBreak/>
        <w:t>Planning Programs</w:t>
      </w:r>
      <w:r w:rsidR="00A1524A">
        <w:rPr>
          <w:rFonts w:eastAsia="Times New Roman"/>
        </w:rPr>
        <w:t>/General</w:t>
      </w:r>
    </w:p>
    <w:p w14:paraId="5C180763" w14:textId="403CA3E0" w:rsidR="00A1524A" w:rsidRDefault="00035977" w:rsidP="00A1524A">
      <w:pPr>
        <w:pStyle w:val="ListParagraph"/>
        <w:numPr>
          <w:ilvl w:val="1"/>
          <w:numId w:val="11"/>
        </w:numPr>
        <w:spacing w:after="0" w:line="240" w:lineRule="auto"/>
        <w:rPr>
          <w:rFonts w:eastAsia="Times New Roman"/>
        </w:rPr>
      </w:pPr>
      <w:r>
        <w:rPr>
          <w:rFonts w:eastAsia="Times New Roman"/>
        </w:rPr>
        <w:t>March Meeting:  presenters to include Lets Grow Kids regarding childcare issues, needs, opportunities and Bennington County Open Arms regarding refugee resettlement support.  Also</w:t>
      </w:r>
      <w:r w:rsidR="0091256B">
        <w:rPr>
          <w:rFonts w:eastAsia="Times New Roman"/>
        </w:rPr>
        <w:t>,</w:t>
      </w:r>
      <w:r>
        <w:rPr>
          <w:rFonts w:eastAsia="Times New Roman"/>
        </w:rPr>
        <w:t xml:space="preserve"> a brief update on municipal ARPA funds.</w:t>
      </w:r>
    </w:p>
    <w:p w14:paraId="43C20750" w14:textId="11C7FD21" w:rsidR="00035977" w:rsidRDefault="0091256B" w:rsidP="00A1524A">
      <w:pPr>
        <w:pStyle w:val="ListParagraph"/>
        <w:numPr>
          <w:ilvl w:val="1"/>
          <w:numId w:val="11"/>
        </w:numPr>
        <w:spacing w:after="0" w:line="240" w:lineRule="auto"/>
        <w:rPr>
          <w:rFonts w:eastAsia="Times New Roman"/>
        </w:rPr>
      </w:pPr>
      <w:r>
        <w:rPr>
          <w:rFonts w:eastAsia="Times New Roman"/>
        </w:rPr>
        <w:t>Scott Grimm-Lyon starts work with the BCRC on Monday; he will be heading up the solid waste program and working on various community development and planning projects.</w:t>
      </w:r>
    </w:p>
    <w:p w14:paraId="404696DB" w14:textId="52CE4063" w:rsidR="0091256B" w:rsidRDefault="0091256B" w:rsidP="00A1524A">
      <w:pPr>
        <w:pStyle w:val="ListParagraph"/>
        <w:numPr>
          <w:ilvl w:val="1"/>
          <w:numId w:val="11"/>
        </w:numPr>
        <w:spacing w:after="0" w:line="240" w:lineRule="auto"/>
        <w:rPr>
          <w:rFonts w:eastAsia="Times New Roman"/>
        </w:rPr>
      </w:pPr>
      <w:r>
        <w:rPr>
          <w:rFonts w:eastAsia="Times New Roman"/>
        </w:rPr>
        <w:t xml:space="preserve">The Vermont </w:t>
      </w:r>
      <w:r w:rsidR="00451D6F">
        <w:rPr>
          <w:rFonts w:eastAsia="Times New Roman"/>
        </w:rPr>
        <w:t>Public Health Initiative is providing us with $50,000 for the coming year (beginning in March and hopefully to be continued) to support a 0.5 FTE position to work with our regional Vermont Health Department office and other community partners on a range of projects related to public health and efforts to promote health equity in disadvantaged communities.  Callie Fishburn will be leading this effort for the BCRC and will be working closely with Rory Price at VDH.</w:t>
      </w:r>
    </w:p>
    <w:p w14:paraId="11F4C99A" w14:textId="33C77BE5" w:rsidR="00451D6F" w:rsidRDefault="00451D6F" w:rsidP="00A1524A">
      <w:pPr>
        <w:pStyle w:val="ListParagraph"/>
        <w:numPr>
          <w:ilvl w:val="1"/>
          <w:numId w:val="11"/>
        </w:numPr>
        <w:spacing w:after="0" w:line="240" w:lineRule="auto"/>
        <w:rPr>
          <w:rFonts w:eastAsia="Times New Roman"/>
        </w:rPr>
      </w:pPr>
      <w:r>
        <w:rPr>
          <w:rFonts w:eastAsia="Times New Roman"/>
        </w:rPr>
        <w:t>Just received our first payment to initiate the “Bylaw Modernization” work for several towns and villages in the region.  Will also be starting work on the comprehensive update to the Arlington Land Use Regulations.</w:t>
      </w:r>
    </w:p>
    <w:p w14:paraId="06E8D52A" w14:textId="7B0FAABB" w:rsidR="00451D6F" w:rsidRDefault="00451D6F" w:rsidP="00A1524A">
      <w:pPr>
        <w:pStyle w:val="ListParagraph"/>
        <w:numPr>
          <w:ilvl w:val="1"/>
          <w:numId w:val="11"/>
        </w:numPr>
        <w:spacing w:after="0" w:line="240" w:lineRule="auto"/>
        <w:rPr>
          <w:rFonts w:eastAsia="Times New Roman"/>
        </w:rPr>
      </w:pPr>
      <w:r>
        <w:rPr>
          <w:rFonts w:eastAsia="Times New Roman"/>
        </w:rPr>
        <w:t>A number of significant energy and climate related legislative initiatives affecting RPCs are being actively discussed; the largest would provide two-year funding for a local project manager at each RPC to oversee projects involving energy efficiency improvements and alternative heating system installations at municipal buildings.</w:t>
      </w:r>
    </w:p>
    <w:p w14:paraId="2315B961" w14:textId="7A72A3C6" w:rsidR="00451D6F" w:rsidRDefault="00451D6F" w:rsidP="00A1524A">
      <w:pPr>
        <w:pStyle w:val="ListParagraph"/>
        <w:numPr>
          <w:ilvl w:val="1"/>
          <w:numId w:val="11"/>
        </w:numPr>
        <w:spacing w:after="0" w:line="240" w:lineRule="auto"/>
        <w:rPr>
          <w:rFonts w:eastAsia="Times New Roman"/>
        </w:rPr>
      </w:pPr>
      <w:r>
        <w:rPr>
          <w:rFonts w:eastAsia="Times New Roman"/>
        </w:rPr>
        <w:t>Recent discussion with Sullivan, Colvin, and Stevens about the need for assistance in the BCRC’s financial office.  Best approach seems to be creation of a new “grant/program management assistant” to work under Steven</w:t>
      </w:r>
      <w:r w:rsidR="000757B3">
        <w:rPr>
          <w:rFonts w:eastAsia="Times New Roman"/>
        </w:rPr>
        <w:t>s’</w:t>
      </w:r>
      <w:r>
        <w:rPr>
          <w:rFonts w:eastAsia="Times New Roman"/>
        </w:rPr>
        <w:t xml:space="preserve"> supervision.  Sullivan will be drafting a job description and ad (probably for a 0.5 FTE position, with possibility of growing into a full-time job) – ideally to start by July 1.</w:t>
      </w:r>
    </w:p>
    <w:p w14:paraId="30CD3313" w14:textId="0AD9F996" w:rsidR="00B9275C" w:rsidRPr="00A1524A" w:rsidRDefault="00B9275C" w:rsidP="00A1524A">
      <w:pPr>
        <w:pStyle w:val="ListParagraph"/>
        <w:numPr>
          <w:ilvl w:val="1"/>
          <w:numId w:val="11"/>
        </w:numPr>
        <w:spacing w:after="0" w:line="240" w:lineRule="auto"/>
        <w:rPr>
          <w:rFonts w:eastAsia="Times New Roman"/>
        </w:rPr>
      </w:pPr>
      <w:r>
        <w:rPr>
          <w:rFonts w:eastAsia="Times New Roman"/>
        </w:rPr>
        <w:t xml:space="preserve">Related to staffing and meeting space, the adjacent office at 210 South, previously occupied by Adecco, is vacant and BCRC staff are using it for meetings and zoom calls.  </w:t>
      </w:r>
      <w:r w:rsidR="000757B3">
        <w:rPr>
          <w:rFonts w:eastAsia="Times New Roman"/>
        </w:rPr>
        <w:t>We have upgraded our WIFI and positioned the new equipment to serve both office suites.  The former Adecco space is</w:t>
      </w:r>
      <w:r>
        <w:rPr>
          <w:rFonts w:eastAsia="Times New Roman"/>
        </w:rPr>
        <w:t xml:space="preserve"> available to other businesses in the building, but we have offered to pay electric and heat given our level of use and to make sure we have priority for any future lease/lease amendment</w:t>
      </w:r>
      <w:r w:rsidR="000757B3">
        <w:rPr>
          <w:rFonts w:eastAsia="Times New Roman"/>
        </w:rPr>
        <w:t xml:space="preserve"> (currently use is offered at no cost to building tenants)</w:t>
      </w:r>
      <w:r>
        <w:rPr>
          <w:rFonts w:eastAsia="Times New Roman"/>
        </w:rPr>
        <w:t>.  Because of occasional flooding from standing water on South Street, rent is likely to be very affordable, but until the stormwater problem is fixed, we would have to be judicious about use of the space to avoid damage to furniture and equipment.</w:t>
      </w:r>
    </w:p>
    <w:p w14:paraId="69365DBF" w14:textId="3F174BAB" w:rsidR="00257853" w:rsidRPr="00257853" w:rsidRDefault="00257853" w:rsidP="00257853">
      <w:pPr>
        <w:spacing w:after="0" w:line="240" w:lineRule="auto"/>
        <w:ind w:left="360"/>
        <w:rPr>
          <w:rFonts w:eastAsia="Times New Roman"/>
        </w:rPr>
      </w:pPr>
    </w:p>
    <w:p w14:paraId="6420D686" w14:textId="4AEB7E68" w:rsidR="00BC340E" w:rsidRDefault="00B9275C" w:rsidP="00BC340E">
      <w:pPr>
        <w:pStyle w:val="ListParagraph"/>
        <w:spacing w:after="0" w:line="240" w:lineRule="auto"/>
        <w:ind w:left="360"/>
        <w:contextualSpacing w:val="0"/>
        <w:rPr>
          <w:rFonts w:eastAsia="Times New Roman"/>
        </w:rPr>
      </w:pPr>
      <w:r>
        <w:rPr>
          <w:rFonts w:eastAsia="Times New Roman"/>
        </w:rPr>
        <w:t>The meeting was adjourned at 9:28 AM.</w:t>
      </w:r>
    </w:p>
    <w:p w14:paraId="475D29DB" w14:textId="2D234FDF" w:rsidR="00B9275C" w:rsidRDefault="00B9275C" w:rsidP="00BC340E">
      <w:pPr>
        <w:pStyle w:val="ListParagraph"/>
        <w:spacing w:after="0" w:line="240" w:lineRule="auto"/>
        <w:ind w:left="360"/>
        <w:contextualSpacing w:val="0"/>
        <w:rPr>
          <w:rFonts w:eastAsia="Times New Roman"/>
        </w:rPr>
      </w:pPr>
    </w:p>
    <w:p w14:paraId="3EBBF993" w14:textId="3AC1543F" w:rsidR="00B9275C" w:rsidRDefault="00B9275C" w:rsidP="00BC340E">
      <w:pPr>
        <w:pStyle w:val="ListParagraph"/>
        <w:spacing w:after="0" w:line="240" w:lineRule="auto"/>
        <w:ind w:left="360"/>
        <w:contextualSpacing w:val="0"/>
        <w:rPr>
          <w:rFonts w:eastAsia="Times New Roman"/>
        </w:rPr>
      </w:pPr>
    </w:p>
    <w:p w14:paraId="25C9D9F8" w14:textId="022B7F76" w:rsidR="00B9275C" w:rsidRDefault="00B9275C" w:rsidP="00B9275C">
      <w:pPr>
        <w:pStyle w:val="ListParagraph"/>
        <w:spacing w:after="0" w:line="240" w:lineRule="auto"/>
        <w:ind w:left="360"/>
        <w:contextualSpacing w:val="0"/>
        <w:jc w:val="right"/>
        <w:rPr>
          <w:rFonts w:eastAsia="Times New Roman"/>
        </w:rPr>
      </w:pPr>
      <w:r>
        <w:rPr>
          <w:rFonts w:eastAsia="Times New Roman"/>
        </w:rPr>
        <w:t>Respectfully submitted,</w:t>
      </w:r>
    </w:p>
    <w:p w14:paraId="59C579E1" w14:textId="07E1866F" w:rsidR="00B9275C" w:rsidRDefault="00B9275C" w:rsidP="00B9275C">
      <w:pPr>
        <w:pStyle w:val="ListParagraph"/>
        <w:spacing w:after="0" w:line="240" w:lineRule="auto"/>
        <w:ind w:left="360"/>
        <w:contextualSpacing w:val="0"/>
        <w:jc w:val="right"/>
        <w:rPr>
          <w:rFonts w:eastAsia="Times New Roman"/>
        </w:rPr>
      </w:pPr>
    </w:p>
    <w:p w14:paraId="71EF04B2" w14:textId="7EEEFF0D" w:rsidR="00B9275C" w:rsidRDefault="00B9275C" w:rsidP="00B9275C">
      <w:pPr>
        <w:pStyle w:val="ListParagraph"/>
        <w:spacing w:after="0" w:line="240" w:lineRule="auto"/>
        <w:ind w:left="360"/>
        <w:contextualSpacing w:val="0"/>
        <w:jc w:val="right"/>
        <w:rPr>
          <w:rFonts w:eastAsia="Times New Roman"/>
        </w:rPr>
      </w:pPr>
      <w:r>
        <w:rPr>
          <w:rFonts w:eastAsia="Times New Roman"/>
        </w:rPr>
        <w:t>Jim Sullivan, Director</w:t>
      </w:r>
    </w:p>
    <w:p w14:paraId="31BB7EEC" w14:textId="1F885E89" w:rsidR="00B9275C" w:rsidRDefault="00B9275C" w:rsidP="00B9275C">
      <w:pPr>
        <w:pStyle w:val="ListParagraph"/>
        <w:spacing w:after="0" w:line="240" w:lineRule="auto"/>
        <w:ind w:left="360"/>
        <w:contextualSpacing w:val="0"/>
        <w:jc w:val="right"/>
        <w:rPr>
          <w:rFonts w:eastAsia="Times New Roman"/>
        </w:rPr>
      </w:pPr>
      <w:r>
        <w:rPr>
          <w:rFonts w:eastAsia="Times New Roman"/>
        </w:rPr>
        <w:t>2-25-2022</w:t>
      </w:r>
    </w:p>
    <w:sectPr w:rsidR="00B9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428"/>
    <w:multiLevelType w:val="hybridMultilevel"/>
    <w:tmpl w:val="4BEC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03657"/>
    <w:multiLevelType w:val="hybridMultilevel"/>
    <w:tmpl w:val="8526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5020"/>
    <w:multiLevelType w:val="hybridMultilevel"/>
    <w:tmpl w:val="F6EA0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9A26F3"/>
    <w:multiLevelType w:val="hybridMultilevel"/>
    <w:tmpl w:val="00ECD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5F00A9"/>
    <w:multiLevelType w:val="hybridMultilevel"/>
    <w:tmpl w:val="B01E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23D86"/>
    <w:multiLevelType w:val="hybridMultilevel"/>
    <w:tmpl w:val="04069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3D24E4"/>
    <w:multiLevelType w:val="hybridMultilevel"/>
    <w:tmpl w:val="DC5E8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74087"/>
    <w:multiLevelType w:val="hybridMultilevel"/>
    <w:tmpl w:val="5508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57C13"/>
    <w:multiLevelType w:val="hybridMultilevel"/>
    <w:tmpl w:val="7764D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FD1CC9"/>
    <w:multiLevelType w:val="hybridMultilevel"/>
    <w:tmpl w:val="40845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E7719"/>
    <w:multiLevelType w:val="hybridMultilevel"/>
    <w:tmpl w:val="94108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5266BC"/>
    <w:multiLevelType w:val="hybridMultilevel"/>
    <w:tmpl w:val="E06E9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8305BD"/>
    <w:multiLevelType w:val="hybridMultilevel"/>
    <w:tmpl w:val="0CDEEB20"/>
    <w:lvl w:ilvl="0" w:tplc="EBFCA74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2"/>
  </w:num>
  <w:num w:numId="5">
    <w:abstractNumId w:val="2"/>
  </w:num>
  <w:num w:numId="6">
    <w:abstractNumId w:val="3"/>
  </w:num>
  <w:num w:numId="7">
    <w:abstractNumId w:val="10"/>
  </w:num>
  <w:num w:numId="8">
    <w:abstractNumId w:val="8"/>
  </w:num>
  <w:num w:numId="9">
    <w:abstractNumId w:val="6"/>
  </w:num>
  <w:num w:numId="10">
    <w:abstractNumId w:val="0"/>
  </w:num>
  <w:num w:numId="11">
    <w:abstractNumId w:val="11"/>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04"/>
    <w:rsid w:val="00001359"/>
    <w:rsid w:val="00003041"/>
    <w:rsid w:val="0000329A"/>
    <w:rsid w:val="0000701E"/>
    <w:rsid w:val="000128D5"/>
    <w:rsid w:val="0001299D"/>
    <w:rsid w:val="0001349B"/>
    <w:rsid w:val="00027704"/>
    <w:rsid w:val="00027D89"/>
    <w:rsid w:val="00035977"/>
    <w:rsid w:val="000574B8"/>
    <w:rsid w:val="0006397E"/>
    <w:rsid w:val="00064168"/>
    <w:rsid w:val="00064478"/>
    <w:rsid w:val="0007150F"/>
    <w:rsid w:val="00071E8E"/>
    <w:rsid w:val="00074522"/>
    <w:rsid w:val="000757B3"/>
    <w:rsid w:val="00081FC8"/>
    <w:rsid w:val="000854C9"/>
    <w:rsid w:val="00091BD7"/>
    <w:rsid w:val="00092F46"/>
    <w:rsid w:val="000A10F9"/>
    <w:rsid w:val="000A64E0"/>
    <w:rsid w:val="000B6180"/>
    <w:rsid w:val="000C004F"/>
    <w:rsid w:val="000C07BE"/>
    <w:rsid w:val="000D215A"/>
    <w:rsid w:val="000D4301"/>
    <w:rsid w:val="000E095F"/>
    <w:rsid w:val="000F1E16"/>
    <w:rsid w:val="000F64E1"/>
    <w:rsid w:val="000F7CAB"/>
    <w:rsid w:val="00100CD3"/>
    <w:rsid w:val="00107CD6"/>
    <w:rsid w:val="00112BF1"/>
    <w:rsid w:val="00113C61"/>
    <w:rsid w:val="00121ADA"/>
    <w:rsid w:val="0012498C"/>
    <w:rsid w:val="00125593"/>
    <w:rsid w:val="00130148"/>
    <w:rsid w:val="00134D2B"/>
    <w:rsid w:val="00162D3F"/>
    <w:rsid w:val="00173BD7"/>
    <w:rsid w:val="00177566"/>
    <w:rsid w:val="0019659E"/>
    <w:rsid w:val="00197F23"/>
    <w:rsid w:val="001A109A"/>
    <w:rsid w:val="001D051D"/>
    <w:rsid w:val="001D06F1"/>
    <w:rsid w:val="001D3A38"/>
    <w:rsid w:val="001D79EE"/>
    <w:rsid w:val="001E310D"/>
    <w:rsid w:val="001E73D0"/>
    <w:rsid w:val="001F0406"/>
    <w:rsid w:val="001F10BA"/>
    <w:rsid w:val="001F3ED9"/>
    <w:rsid w:val="001F5E07"/>
    <w:rsid w:val="001F65B8"/>
    <w:rsid w:val="002000D2"/>
    <w:rsid w:val="0020208A"/>
    <w:rsid w:val="0020277D"/>
    <w:rsid w:val="00202A1A"/>
    <w:rsid w:val="00206378"/>
    <w:rsid w:val="0021527F"/>
    <w:rsid w:val="00221863"/>
    <w:rsid w:val="00231B97"/>
    <w:rsid w:val="00235C23"/>
    <w:rsid w:val="00237DEC"/>
    <w:rsid w:val="00257853"/>
    <w:rsid w:val="00265747"/>
    <w:rsid w:val="002745C5"/>
    <w:rsid w:val="00283E42"/>
    <w:rsid w:val="00295463"/>
    <w:rsid w:val="002A01D6"/>
    <w:rsid w:val="002A3A79"/>
    <w:rsid w:val="002B5060"/>
    <w:rsid w:val="002C1BA5"/>
    <w:rsid w:val="002C31A5"/>
    <w:rsid w:val="002C5411"/>
    <w:rsid w:val="002D0610"/>
    <w:rsid w:val="002D125F"/>
    <w:rsid w:val="002E1915"/>
    <w:rsid w:val="002F2C99"/>
    <w:rsid w:val="00306D2F"/>
    <w:rsid w:val="0032241D"/>
    <w:rsid w:val="00330495"/>
    <w:rsid w:val="00336022"/>
    <w:rsid w:val="00336523"/>
    <w:rsid w:val="00336A85"/>
    <w:rsid w:val="00343384"/>
    <w:rsid w:val="003633E8"/>
    <w:rsid w:val="00363420"/>
    <w:rsid w:val="00363439"/>
    <w:rsid w:val="00372D97"/>
    <w:rsid w:val="003831ED"/>
    <w:rsid w:val="00385371"/>
    <w:rsid w:val="003876B7"/>
    <w:rsid w:val="003919E6"/>
    <w:rsid w:val="00395919"/>
    <w:rsid w:val="003A397B"/>
    <w:rsid w:val="003B0FA9"/>
    <w:rsid w:val="003C0912"/>
    <w:rsid w:val="003C2D63"/>
    <w:rsid w:val="003C3A08"/>
    <w:rsid w:val="003C4C07"/>
    <w:rsid w:val="003D3928"/>
    <w:rsid w:val="003E1627"/>
    <w:rsid w:val="003E27EA"/>
    <w:rsid w:val="004065B4"/>
    <w:rsid w:val="00410E4E"/>
    <w:rsid w:val="00414AD6"/>
    <w:rsid w:val="00424622"/>
    <w:rsid w:val="004303E0"/>
    <w:rsid w:val="004314EA"/>
    <w:rsid w:val="00434A44"/>
    <w:rsid w:val="00437C12"/>
    <w:rsid w:val="00451D6F"/>
    <w:rsid w:val="004606CC"/>
    <w:rsid w:val="00463734"/>
    <w:rsid w:val="004663CD"/>
    <w:rsid w:val="00473BE1"/>
    <w:rsid w:val="004861C2"/>
    <w:rsid w:val="00487CF7"/>
    <w:rsid w:val="004909C6"/>
    <w:rsid w:val="004963D2"/>
    <w:rsid w:val="00497742"/>
    <w:rsid w:val="004A3ACE"/>
    <w:rsid w:val="004A6F89"/>
    <w:rsid w:val="004B4430"/>
    <w:rsid w:val="004B71B3"/>
    <w:rsid w:val="004D4429"/>
    <w:rsid w:val="004D4B6A"/>
    <w:rsid w:val="004D71CA"/>
    <w:rsid w:val="004E4762"/>
    <w:rsid w:val="004E6B12"/>
    <w:rsid w:val="004F1497"/>
    <w:rsid w:val="004F54FA"/>
    <w:rsid w:val="00502A12"/>
    <w:rsid w:val="00504A7B"/>
    <w:rsid w:val="00504F54"/>
    <w:rsid w:val="00513A37"/>
    <w:rsid w:val="00513FCD"/>
    <w:rsid w:val="00516D84"/>
    <w:rsid w:val="00526855"/>
    <w:rsid w:val="005401F8"/>
    <w:rsid w:val="00546C58"/>
    <w:rsid w:val="00547E96"/>
    <w:rsid w:val="0055234D"/>
    <w:rsid w:val="00555818"/>
    <w:rsid w:val="00580B61"/>
    <w:rsid w:val="005850CD"/>
    <w:rsid w:val="00587EAD"/>
    <w:rsid w:val="00597ACF"/>
    <w:rsid w:val="005B345E"/>
    <w:rsid w:val="005B49BB"/>
    <w:rsid w:val="005C3576"/>
    <w:rsid w:val="005C7E34"/>
    <w:rsid w:val="005E2FBC"/>
    <w:rsid w:val="005E5919"/>
    <w:rsid w:val="005E758D"/>
    <w:rsid w:val="006137BD"/>
    <w:rsid w:val="00614971"/>
    <w:rsid w:val="00614D20"/>
    <w:rsid w:val="0061632B"/>
    <w:rsid w:val="00620690"/>
    <w:rsid w:val="00630F6A"/>
    <w:rsid w:val="00637F32"/>
    <w:rsid w:val="00640BB6"/>
    <w:rsid w:val="006504A5"/>
    <w:rsid w:val="00657280"/>
    <w:rsid w:val="00666DAA"/>
    <w:rsid w:val="006777DD"/>
    <w:rsid w:val="006819C8"/>
    <w:rsid w:val="00693A6D"/>
    <w:rsid w:val="006A1A60"/>
    <w:rsid w:val="006B5D65"/>
    <w:rsid w:val="006C39D9"/>
    <w:rsid w:val="006C7C94"/>
    <w:rsid w:val="006D7B30"/>
    <w:rsid w:val="006E3D18"/>
    <w:rsid w:val="006E51B2"/>
    <w:rsid w:val="006E6690"/>
    <w:rsid w:val="006E787F"/>
    <w:rsid w:val="006F0409"/>
    <w:rsid w:val="006F2532"/>
    <w:rsid w:val="00704397"/>
    <w:rsid w:val="00710585"/>
    <w:rsid w:val="0071116B"/>
    <w:rsid w:val="00711787"/>
    <w:rsid w:val="00712456"/>
    <w:rsid w:val="007253CE"/>
    <w:rsid w:val="007313F3"/>
    <w:rsid w:val="00735147"/>
    <w:rsid w:val="00741F84"/>
    <w:rsid w:val="00743B87"/>
    <w:rsid w:val="00753E92"/>
    <w:rsid w:val="00777180"/>
    <w:rsid w:val="00777B08"/>
    <w:rsid w:val="00781C37"/>
    <w:rsid w:val="007A17C1"/>
    <w:rsid w:val="007A54B4"/>
    <w:rsid w:val="007B1984"/>
    <w:rsid w:val="007B1A8C"/>
    <w:rsid w:val="007B7645"/>
    <w:rsid w:val="007B7D7A"/>
    <w:rsid w:val="007D27A3"/>
    <w:rsid w:val="007D7902"/>
    <w:rsid w:val="007E4ABF"/>
    <w:rsid w:val="007F2B09"/>
    <w:rsid w:val="00805EE5"/>
    <w:rsid w:val="008079EA"/>
    <w:rsid w:val="00813D30"/>
    <w:rsid w:val="00824492"/>
    <w:rsid w:val="0083045D"/>
    <w:rsid w:val="008376C3"/>
    <w:rsid w:val="00847651"/>
    <w:rsid w:val="00853EC3"/>
    <w:rsid w:val="008574E5"/>
    <w:rsid w:val="0086100C"/>
    <w:rsid w:val="008663E3"/>
    <w:rsid w:val="00866B6F"/>
    <w:rsid w:val="00875754"/>
    <w:rsid w:val="00894B1B"/>
    <w:rsid w:val="00895459"/>
    <w:rsid w:val="008A087D"/>
    <w:rsid w:val="008C2508"/>
    <w:rsid w:val="008C3895"/>
    <w:rsid w:val="008C4F49"/>
    <w:rsid w:val="008C4FE9"/>
    <w:rsid w:val="008D19B5"/>
    <w:rsid w:val="008E3BEB"/>
    <w:rsid w:val="008F422A"/>
    <w:rsid w:val="009005F1"/>
    <w:rsid w:val="009054A8"/>
    <w:rsid w:val="00906939"/>
    <w:rsid w:val="0091256B"/>
    <w:rsid w:val="00921051"/>
    <w:rsid w:val="00940964"/>
    <w:rsid w:val="00942A7A"/>
    <w:rsid w:val="00943933"/>
    <w:rsid w:val="0095608F"/>
    <w:rsid w:val="00956D47"/>
    <w:rsid w:val="0095733E"/>
    <w:rsid w:val="009652D4"/>
    <w:rsid w:val="00970F20"/>
    <w:rsid w:val="009734C9"/>
    <w:rsid w:val="009759CD"/>
    <w:rsid w:val="00977A6C"/>
    <w:rsid w:val="00986CC0"/>
    <w:rsid w:val="00987469"/>
    <w:rsid w:val="009A2ADA"/>
    <w:rsid w:val="009A2E32"/>
    <w:rsid w:val="009B626F"/>
    <w:rsid w:val="009C04A8"/>
    <w:rsid w:val="009C718D"/>
    <w:rsid w:val="009D10EC"/>
    <w:rsid w:val="009E18FD"/>
    <w:rsid w:val="009F084E"/>
    <w:rsid w:val="009F60AC"/>
    <w:rsid w:val="009F6310"/>
    <w:rsid w:val="009F7ED3"/>
    <w:rsid w:val="00A05509"/>
    <w:rsid w:val="00A115CE"/>
    <w:rsid w:val="00A12E44"/>
    <w:rsid w:val="00A1497B"/>
    <w:rsid w:val="00A1524A"/>
    <w:rsid w:val="00A23905"/>
    <w:rsid w:val="00A40DC3"/>
    <w:rsid w:val="00A46C44"/>
    <w:rsid w:val="00A500A7"/>
    <w:rsid w:val="00A5455B"/>
    <w:rsid w:val="00A6011F"/>
    <w:rsid w:val="00A64A29"/>
    <w:rsid w:val="00A750D3"/>
    <w:rsid w:val="00A7667A"/>
    <w:rsid w:val="00A8072A"/>
    <w:rsid w:val="00A81711"/>
    <w:rsid w:val="00A82C8C"/>
    <w:rsid w:val="00A844D6"/>
    <w:rsid w:val="00A848D3"/>
    <w:rsid w:val="00A85696"/>
    <w:rsid w:val="00A8572E"/>
    <w:rsid w:val="00A9094E"/>
    <w:rsid w:val="00A9216C"/>
    <w:rsid w:val="00AA6AC1"/>
    <w:rsid w:val="00AA7940"/>
    <w:rsid w:val="00AB1209"/>
    <w:rsid w:val="00AB5821"/>
    <w:rsid w:val="00AC2E2C"/>
    <w:rsid w:val="00AC3DEB"/>
    <w:rsid w:val="00AC5E2F"/>
    <w:rsid w:val="00AD0027"/>
    <w:rsid w:val="00AE084B"/>
    <w:rsid w:val="00AF2115"/>
    <w:rsid w:val="00B07BAB"/>
    <w:rsid w:val="00B12F2E"/>
    <w:rsid w:val="00B16C21"/>
    <w:rsid w:val="00B22669"/>
    <w:rsid w:val="00B240AE"/>
    <w:rsid w:val="00B279F3"/>
    <w:rsid w:val="00B45BCB"/>
    <w:rsid w:val="00B537AF"/>
    <w:rsid w:val="00B54718"/>
    <w:rsid w:val="00B63AD1"/>
    <w:rsid w:val="00B67583"/>
    <w:rsid w:val="00B707E7"/>
    <w:rsid w:val="00B70D9B"/>
    <w:rsid w:val="00B741C8"/>
    <w:rsid w:val="00B76C62"/>
    <w:rsid w:val="00B81EF0"/>
    <w:rsid w:val="00B845A9"/>
    <w:rsid w:val="00B85FA1"/>
    <w:rsid w:val="00B87E54"/>
    <w:rsid w:val="00B920DF"/>
    <w:rsid w:val="00B9275C"/>
    <w:rsid w:val="00BA1B67"/>
    <w:rsid w:val="00BA1C5E"/>
    <w:rsid w:val="00BA5E34"/>
    <w:rsid w:val="00BB4DEF"/>
    <w:rsid w:val="00BC340E"/>
    <w:rsid w:val="00BD1DC0"/>
    <w:rsid w:val="00BE1884"/>
    <w:rsid w:val="00BE584B"/>
    <w:rsid w:val="00BE6C3F"/>
    <w:rsid w:val="00BE72AD"/>
    <w:rsid w:val="00BE7E52"/>
    <w:rsid w:val="00BF3F8F"/>
    <w:rsid w:val="00C01A83"/>
    <w:rsid w:val="00C07298"/>
    <w:rsid w:val="00C13195"/>
    <w:rsid w:val="00C173B9"/>
    <w:rsid w:val="00C17418"/>
    <w:rsid w:val="00C36C37"/>
    <w:rsid w:val="00C40BB2"/>
    <w:rsid w:val="00C44ADD"/>
    <w:rsid w:val="00C644CC"/>
    <w:rsid w:val="00C728C2"/>
    <w:rsid w:val="00C732A8"/>
    <w:rsid w:val="00C74993"/>
    <w:rsid w:val="00C76EDE"/>
    <w:rsid w:val="00C81061"/>
    <w:rsid w:val="00C83FDF"/>
    <w:rsid w:val="00C8564C"/>
    <w:rsid w:val="00CA002E"/>
    <w:rsid w:val="00CA0583"/>
    <w:rsid w:val="00CA2F8F"/>
    <w:rsid w:val="00CA52E2"/>
    <w:rsid w:val="00CB1370"/>
    <w:rsid w:val="00CB1A1D"/>
    <w:rsid w:val="00CB54FF"/>
    <w:rsid w:val="00CC2436"/>
    <w:rsid w:val="00CD7821"/>
    <w:rsid w:val="00CE13EE"/>
    <w:rsid w:val="00D058BC"/>
    <w:rsid w:val="00D100EF"/>
    <w:rsid w:val="00D11525"/>
    <w:rsid w:val="00D12D0B"/>
    <w:rsid w:val="00D30E0E"/>
    <w:rsid w:val="00D35123"/>
    <w:rsid w:val="00D54FA0"/>
    <w:rsid w:val="00D6458D"/>
    <w:rsid w:val="00D7233A"/>
    <w:rsid w:val="00D7278C"/>
    <w:rsid w:val="00D7336D"/>
    <w:rsid w:val="00D745E2"/>
    <w:rsid w:val="00D83D54"/>
    <w:rsid w:val="00D9338B"/>
    <w:rsid w:val="00D96D94"/>
    <w:rsid w:val="00DA0793"/>
    <w:rsid w:val="00DA55FC"/>
    <w:rsid w:val="00DB1C25"/>
    <w:rsid w:val="00DC4CDC"/>
    <w:rsid w:val="00DC553C"/>
    <w:rsid w:val="00DC595E"/>
    <w:rsid w:val="00DD1786"/>
    <w:rsid w:val="00DD18E5"/>
    <w:rsid w:val="00DE0F8D"/>
    <w:rsid w:val="00DE672E"/>
    <w:rsid w:val="00E00EB3"/>
    <w:rsid w:val="00E019ED"/>
    <w:rsid w:val="00E01CB4"/>
    <w:rsid w:val="00E03B22"/>
    <w:rsid w:val="00E16A71"/>
    <w:rsid w:val="00E17BD8"/>
    <w:rsid w:val="00E261E6"/>
    <w:rsid w:val="00E31705"/>
    <w:rsid w:val="00E4693F"/>
    <w:rsid w:val="00E478B2"/>
    <w:rsid w:val="00E67643"/>
    <w:rsid w:val="00E7283B"/>
    <w:rsid w:val="00E764EB"/>
    <w:rsid w:val="00E822D4"/>
    <w:rsid w:val="00E962A7"/>
    <w:rsid w:val="00EA7F20"/>
    <w:rsid w:val="00EB6A59"/>
    <w:rsid w:val="00EC173A"/>
    <w:rsid w:val="00EC1773"/>
    <w:rsid w:val="00EC326C"/>
    <w:rsid w:val="00ED0280"/>
    <w:rsid w:val="00ED21EE"/>
    <w:rsid w:val="00ED49B3"/>
    <w:rsid w:val="00ED5005"/>
    <w:rsid w:val="00EE3FD8"/>
    <w:rsid w:val="00EE486B"/>
    <w:rsid w:val="00EE4FC8"/>
    <w:rsid w:val="00EE629D"/>
    <w:rsid w:val="00EF154F"/>
    <w:rsid w:val="00EF30C4"/>
    <w:rsid w:val="00F022B7"/>
    <w:rsid w:val="00F02ACD"/>
    <w:rsid w:val="00F04D60"/>
    <w:rsid w:val="00F12744"/>
    <w:rsid w:val="00F12BEA"/>
    <w:rsid w:val="00F20AAA"/>
    <w:rsid w:val="00F265E4"/>
    <w:rsid w:val="00F26BA9"/>
    <w:rsid w:val="00F31B06"/>
    <w:rsid w:val="00F328F6"/>
    <w:rsid w:val="00F43325"/>
    <w:rsid w:val="00F54ED5"/>
    <w:rsid w:val="00F56269"/>
    <w:rsid w:val="00F57A52"/>
    <w:rsid w:val="00F63607"/>
    <w:rsid w:val="00F74E8D"/>
    <w:rsid w:val="00F81390"/>
    <w:rsid w:val="00F840C1"/>
    <w:rsid w:val="00F90318"/>
    <w:rsid w:val="00FA2831"/>
    <w:rsid w:val="00FA719C"/>
    <w:rsid w:val="00FB29C8"/>
    <w:rsid w:val="00FE2E17"/>
    <w:rsid w:val="00FE33DA"/>
    <w:rsid w:val="00FE3A44"/>
    <w:rsid w:val="00FE44D0"/>
    <w:rsid w:val="00FF4D74"/>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E1A"/>
  <w15:chartTrackingRefBased/>
  <w15:docId w15:val="{E9480965-D87F-43E6-AE67-C8306B1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04"/>
    <w:pPr>
      <w:ind w:left="720"/>
      <w:contextualSpacing/>
    </w:pPr>
  </w:style>
  <w:style w:type="paragraph" w:styleId="BalloonText">
    <w:name w:val="Balloon Text"/>
    <w:basedOn w:val="Normal"/>
    <w:link w:val="BalloonTextChar"/>
    <w:uiPriority w:val="99"/>
    <w:semiHidden/>
    <w:unhideWhenUsed/>
    <w:rsid w:val="0002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4"/>
    <w:rPr>
      <w:rFonts w:ascii="Segoe UI" w:hAnsi="Segoe UI" w:cs="Segoe UI"/>
      <w:sz w:val="18"/>
      <w:szCs w:val="18"/>
    </w:rPr>
  </w:style>
  <w:style w:type="character" w:styleId="Hyperlink">
    <w:name w:val="Hyperlink"/>
    <w:basedOn w:val="DefaultParagraphFont"/>
    <w:uiPriority w:val="99"/>
    <w:unhideWhenUsed/>
    <w:rsid w:val="006C39D9"/>
    <w:rPr>
      <w:color w:val="0563C1" w:themeColor="hyperlink"/>
      <w:u w:val="single"/>
    </w:rPr>
  </w:style>
  <w:style w:type="character" w:styleId="UnresolvedMention">
    <w:name w:val="Unresolved Mention"/>
    <w:basedOn w:val="DefaultParagraphFont"/>
    <w:uiPriority w:val="99"/>
    <w:semiHidden/>
    <w:unhideWhenUsed/>
    <w:rsid w:val="00C17418"/>
    <w:rPr>
      <w:color w:val="605E5C"/>
      <w:shd w:val="clear" w:color="auto" w:fill="E1DFDD"/>
    </w:rPr>
  </w:style>
  <w:style w:type="paragraph" w:styleId="PlainText">
    <w:name w:val="Plain Text"/>
    <w:basedOn w:val="Normal"/>
    <w:link w:val="PlainTextChar"/>
    <w:uiPriority w:val="99"/>
    <w:semiHidden/>
    <w:unhideWhenUsed/>
    <w:rsid w:val="00513A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3A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545">
      <w:bodyDiv w:val="1"/>
      <w:marLeft w:val="0"/>
      <w:marRight w:val="0"/>
      <w:marTop w:val="0"/>
      <w:marBottom w:val="0"/>
      <w:divBdr>
        <w:top w:val="none" w:sz="0" w:space="0" w:color="auto"/>
        <w:left w:val="none" w:sz="0" w:space="0" w:color="auto"/>
        <w:bottom w:val="none" w:sz="0" w:space="0" w:color="auto"/>
        <w:right w:val="none" w:sz="0" w:space="0" w:color="auto"/>
      </w:divBdr>
    </w:div>
    <w:div w:id="295062293">
      <w:bodyDiv w:val="1"/>
      <w:marLeft w:val="0"/>
      <w:marRight w:val="0"/>
      <w:marTop w:val="0"/>
      <w:marBottom w:val="0"/>
      <w:divBdr>
        <w:top w:val="none" w:sz="0" w:space="0" w:color="auto"/>
        <w:left w:val="none" w:sz="0" w:space="0" w:color="auto"/>
        <w:bottom w:val="none" w:sz="0" w:space="0" w:color="auto"/>
        <w:right w:val="none" w:sz="0" w:space="0" w:color="auto"/>
      </w:divBdr>
    </w:div>
    <w:div w:id="359403401">
      <w:bodyDiv w:val="1"/>
      <w:marLeft w:val="0"/>
      <w:marRight w:val="0"/>
      <w:marTop w:val="0"/>
      <w:marBottom w:val="0"/>
      <w:divBdr>
        <w:top w:val="none" w:sz="0" w:space="0" w:color="auto"/>
        <w:left w:val="none" w:sz="0" w:space="0" w:color="auto"/>
        <w:bottom w:val="none" w:sz="0" w:space="0" w:color="auto"/>
        <w:right w:val="none" w:sz="0" w:space="0" w:color="auto"/>
      </w:divBdr>
    </w:div>
    <w:div w:id="684593294">
      <w:bodyDiv w:val="1"/>
      <w:marLeft w:val="0"/>
      <w:marRight w:val="0"/>
      <w:marTop w:val="0"/>
      <w:marBottom w:val="0"/>
      <w:divBdr>
        <w:top w:val="none" w:sz="0" w:space="0" w:color="auto"/>
        <w:left w:val="none" w:sz="0" w:space="0" w:color="auto"/>
        <w:bottom w:val="none" w:sz="0" w:space="0" w:color="auto"/>
        <w:right w:val="none" w:sz="0" w:space="0" w:color="auto"/>
      </w:divBdr>
    </w:div>
    <w:div w:id="1265529355">
      <w:bodyDiv w:val="1"/>
      <w:marLeft w:val="0"/>
      <w:marRight w:val="0"/>
      <w:marTop w:val="0"/>
      <w:marBottom w:val="0"/>
      <w:divBdr>
        <w:top w:val="none" w:sz="0" w:space="0" w:color="auto"/>
        <w:left w:val="none" w:sz="0" w:space="0" w:color="auto"/>
        <w:bottom w:val="none" w:sz="0" w:space="0" w:color="auto"/>
        <w:right w:val="none" w:sz="0" w:space="0" w:color="auto"/>
      </w:divBdr>
    </w:div>
    <w:div w:id="1276521645">
      <w:bodyDiv w:val="1"/>
      <w:marLeft w:val="0"/>
      <w:marRight w:val="0"/>
      <w:marTop w:val="0"/>
      <w:marBottom w:val="0"/>
      <w:divBdr>
        <w:top w:val="none" w:sz="0" w:space="0" w:color="auto"/>
        <w:left w:val="none" w:sz="0" w:space="0" w:color="auto"/>
        <w:bottom w:val="none" w:sz="0" w:space="0" w:color="auto"/>
        <w:right w:val="none" w:sz="0" w:space="0" w:color="auto"/>
      </w:divBdr>
    </w:div>
    <w:div w:id="1366372387">
      <w:bodyDiv w:val="1"/>
      <w:marLeft w:val="0"/>
      <w:marRight w:val="0"/>
      <w:marTop w:val="0"/>
      <w:marBottom w:val="0"/>
      <w:divBdr>
        <w:top w:val="none" w:sz="0" w:space="0" w:color="auto"/>
        <w:left w:val="none" w:sz="0" w:space="0" w:color="auto"/>
        <w:bottom w:val="none" w:sz="0" w:space="0" w:color="auto"/>
        <w:right w:val="none" w:sz="0" w:space="0" w:color="auto"/>
      </w:divBdr>
    </w:div>
    <w:div w:id="1469325776">
      <w:bodyDiv w:val="1"/>
      <w:marLeft w:val="0"/>
      <w:marRight w:val="0"/>
      <w:marTop w:val="0"/>
      <w:marBottom w:val="0"/>
      <w:divBdr>
        <w:top w:val="none" w:sz="0" w:space="0" w:color="auto"/>
        <w:left w:val="none" w:sz="0" w:space="0" w:color="auto"/>
        <w:bottom w:val="none" w:sz="0" w:space="0" w:color="auto"/>
        <w:right w:val="none" w:sz="0" w:space="0" w:color="auto"/>
      </w:divBdr>
    </w:div>
    <w:div w:id="1596547337">
      <w:bodyDiv w:val="1"/>
      <w:marLeft w:val="0"/>
      <w:marRight w:val="0"/>
      <w:marTop w:val="0"/>
      <w:marBottom w:val="0"/>
      <w:divBdr>
        <w:top w:val="none" w:sz="0" w:space="0" w:color="auto"/>
        <w:left w:val="none" w:sz="0" w:space="0" w:color="auto"/>
        <w:bottom w:val="none" w:sz="0" w:space="0" w:color="auto"/>
        <w:right w:val="none" w:sz="0" w:space="0" w:color="auto"/>
      </w:divBdr>
    </w:div>
    <w:div w:id="1778938439">
      <w:bodyDiv w:val="1"/>
      <w:marLeft w:val="0"/>
      <w:marRight w:val="0"/>
      <w:marTop w:val="0"/>
      <w:marBottom w:val="0"/>
      <w:divBdr>
        <w:top w:val="none" w:sz="0" w:space="0" w:color="auto"/>
        <w:left w:val="none" w:sz="0" w:space="0" w:color="auto"/>
        <w:bottom w:val="none" w:sz="0" w:space="0" w:color="auto"/>
        <w:right w:val="none" w:sz="0" w:space="0" w:color="auto"/>
      </w:divBdr>
    </w:div>
    <w:div w:id="20765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9A2FE10FBF846AA3D51C7B1BDB657" ma:contentTypeVersion="11" ma:contentTypeDescription="Create a new document." ma:contentTypeScope="" ma:versionID="bc7e86f9992f754320484ab54da8f2b1">
  <xsd:schema xmlns:xsd="http://www.w3.org/2001/XMLSchema" xmlns:xs="http://www.w3.org/2001/XMLSchema" xmlns:p="http://schemas.microsoft.com/office/2006/metadata/properties" xmlns:ns2="a5b60571-615d-4e16-8e8c-99c43c909dde" xmlns:ns3="48ea4f6c-ad72-4529-82dc-c1e400c08fb2" targetNamespace="http://schemas.microsoft.com/office/2006/metadata/properties" ma:root="true" ma:fieldsID="78d88658ea8566e0453b65bcf4aa5457" ns2:_="" ns3:_="">
    <xsd:import namespace="a5b60571-615d-4e16-8e8c-99c43c909dde"/>
    <xsd:import namespace="48ea4f6c-ad72-4529-82dc-c1e400c08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0571-615d-4e16-8e8c-99c43c909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a4f6c-ad72-4529-82dc-c1e400c08f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ADC28-E82B-4C6B-BBC8-8CB9CCC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0571-615d-4e16-8e8c-99c43c909dde"/>
    <ds:schemaRef ds:uri="48ea4f6c-ad72-4529-82dc-c1e400c0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7846F-905C-4AA2-9C1B-8BAEAB55F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360ED-D9D4-4694-9A52-5374B2CCD95C}">
  <ds:schemaRefs>
    <ds:schemaRef ds:uri="http://schemas.openxmlformats.org/officeDocument/2006/bibliography"/>
  </ds:schemaRefs>
</ds:datastoreItem>
</file>

<file path=customXml/itemProps4.xml><?xml version="1.0" encoding="utf-8"?>
<ds:datastoreItem xmlns:ds="http://schemas.openxmlformats.org/officeDocument/2006/customXml" ds:itemID="{78DA737F-2802-464D-A99A-75468434F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Sullivan</dc:creator>
  <cp:keywords/>
  <dc:description/>
  <cp:lastModifiedBy>Jim Sullivan</cp:lastModifiedBy>
  <cp:revision>13</cp:revision>
  <cp:lastPrinted>2022-02-22T16:43:00Z</cp:lastPrinted>
  <dcterms:created xsi:type="dcterms:W3CDTF">2022-02-25T14:54:00Z</dcterms:created>
  <dcterms:modified xsi:type="dcterms:W3CDTF">2022-02-25T16:04:00Z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0x0101009739A2FE10FBF846AA3D51C7B1BDB657</vt:lpwstr>
  </property>
</Properties>
</file>